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7344"/>
      </w:tblGrid>
      <w:tr w:rsidR="008F3C50" w:rsidRPr="00562281" w14:paraId="3AD9A568" w14:textId="77777777" w:rsidTr="0020705E">
        <w:trPr>
          <w:cantSplit/>
          <w:tblHeader/>
        </w:trPr>
        <w:tc>
          <w:tcPr>
            <w:tcW w:w="2502" w:type="dxa"/>
            <w:shd w:val="clear" w:color="auto" w:fill="D9D9D9" w:themeFill="background1" w:themeFillShade="D9"/>
            <w:tcMar>
              <w:top w:w="58" w:type="dxa"/>
              <w:left w:w="115" w:type="dxa"/>
              <w:bottom w:w="58" w:type="dxa"/>
              <w:right w:w="115" w:type="dxa"/>
            </w:tcMar>
            <w:vAlign w:val="center"/>
          </w:tcPr>
          <w:p w14:paraId="6563F761" w14:textId="77777777" w:rsidR="008F3C50" w:rsidRPr="00562281" w:rsidRDefault="008F3C50" w:rsidP="0020705E">
            <w:pPr>
              <w:pageBreakBefore/>
              <w:jc w:val="center"/>
              <w:rPr>
                <w:rFonts w:cstheme="minorHAnsi"/>
                <w:b/>
                <w:bCs/>
                <w:color w:val="000000" w:themeColor="text1"/>
                <w:sz w:val="22"/>
                <w:szCs w:val="22"/>
              </w:rPr>
            </w:pPr>
            <w:r w:rsidRPr="00562281">
              <w:rPr>
                <w:rFonts w:cstheme="minorHAnsi"/>
                <w:color w:val="000000" w:themeColor="text1"/>
              </w:rPr>
              <w:br w:type="page"/>
            </w:r>
            <w:r w:rsidRPr="00562281">
              <w:rPr>
                <w:rFonts w:cstheme="minorHAnsi"/>
                <w:color w:val="000000" w:themeColor="text1"/>
              </w:rPr>
              <w:br w:type="page"/>
            </w:r>
            <w:r w:rsidRPr="00562281">
              <w:rPr>
                <w:rFonts w:cstheme="minorHAnsi"/>
                <w:b/>
                <w:bCs/>
                <w:color w:val="000000" w:themeColor="text1"/>
                <w:sz w:val="22"/>
                <w:szCs w:val="22"/>
              </w:rPr>
              <w:t>Business Continuity</w:t>
            </w:r>
          </w:p>
        </w:tc>
        <w:tc>
          <w:tcPr>
            <w:tcW w:w="7344" w:type="dxa"/>
            <w:shd w:val="clear" w:color="auto" w:fill="D9D9D9" w:themeFill="background1" w:themeFillShade="D9"/>
            <w:tcMar>
              <w:top w:w="58" w:type="dxa"/>
              <w:left w:w="115" w:type="dxa"/>
              <w:bottom w:w="58" w:type="dxa"/>
              <w:right w:w="115" w:type="dxa"/>
            </w:tcMar>
            <w:vAlign w:val="center"/>
          </w:tcPr>
          <w:p w14:paraId="47163AC6" w14:textId="77777777" w:rsidR="008F3C50" w:rsidRPr="00562281" w:rsidRDefault="008F3C50" w:rsidP="0020705E">
            <w:pPr>
              <w:jc w:val="center"/>
              <w:rPr>
                <w:rFonts w:cstheme="minorHAnsi"/>
                <w:b/>
                <w:bCs/>
                <w:color w:val="000000" w:themeColor="text1"/>
                <w:sz w:val="32"/>
                <w:szCs w:val="32"/>
              </w:rPr>
            </w:pPr>
            <w:r w:rsidRPr="00562281">
              <w:rPr>
                <w:rFonts w:cstheme="minorHAnsi"/>
                <w:b/>
                <w:bCs/>
                <w:color w:val="000000" w:themeColor="text1"/>
                <w:sz w:val="32"/>
                <w:szCs w:val="32"/>
              </w:rPr>
              <w:t>Assessment of Impacted Departments – Band Manager</w:t>
            </w:r>
          </w:p>
        </w:tc>
      </w:tr>
      <w:tr w:rsidR="008F3C50" w:rsidRPr="00562281" w14:paraId="7979CE85" w14:textId="77777777" w:rsidTr="0020705E">
        <w:trPr>
          <w:cantSplit/>
        </w:trPr>
        <w:tc>
          <w:tcPr>
            <w:tcW w:w="2502" w:type="dxa"/>
            <w:shd w:val="clear" w:color="auto" w:fill="auto"/>
            <w:tcMar>
              <w:top w:w="58" w:type="dxa"/>
              <w:left w:w="115" w:type="dxa"/>
              <w:bottom w:w="58" w:type="dxa"/>
              <w:right w:w="115" w:type="dxa"/>
            </w:tcMar>
          </w:tcPr>
          <w:p w14:paraId="4AAB5AB3" w14:textId="77777777" w:rsidR="008F3C50" w:rsidRPr="00562281" w:rsidRDefault="008F3C50" w:rsidP="0020705E">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lang w:val="en-CA"/>
              </w:rPr>
              <w:t>Responsibilities:</w:t>
            </w:r>
          </w:p>
        </w:tc>
        <w:tc>
          <w:tcPr>
            <w:tcW w:w="7344" w:type="dxa"/>
            <w:shd w:val="clear" w:color="auto" w:fill="auto"/>
            <w:tcMar>
              <w:top w:w="58" w:type="dxa"/>
              <w:left w:w="115" w:type="dxa"/>
              <w:bottom w:w="58" w:type="dxa"/>
              <w:right w:w="115" w:type="dxa"/>
            </w:tcMar>
          </w:tcPr>
          <w:p w14:paraId="2AC36FA7" w14:textId="77777777" w:rsidR="008F3C50" w:rsidRPr="00562281" w:rsidRDefault="008F3C50" w:rsidP="0020705E">
            <w:pPr>
              <w:spacing w:before="60"/>
              <w:rPr>
                <w:rFonts w:cstheme="minorHAnsi"/>
                <w:color w:val="000000" w:themeColor="text1"/>
                <w:sz w:val="20"/>
                <w:szCs w:val="20"/>
              </w:rPr>
            </w:pPr>
            <w:r w:rsidRPr="00562281">
              <w:rPr>
                <w:rFonts w:cstheme="minorHAnsi"/>
                <w:color w:val="000000" w:themeColor="text1"/>
                <w:sz w:val="20"/>
                <w:szCs w:val="20"/>
              </w:rPr>
              <w:t>When an event impacts the daily business and program activities of the Band, an assessment is required to determine the best way to minimize department and program service delivery. It may be necessary to identify minimum viable levels of service delivery, and the resources required to maintain that. This requires consultation with and input from the Department Managers and program leads, as well as Chief and Council. The impacts can be far reaching and in some cases the Department Managers and program leads may not have the complete “bigger picture” when they are assessing their own internal impacts.</w:t>
            </w:r>
          </w:p>
          <w:p w14:paraId="269F1F5A" w14:textId="77777777" w:rsidR="008F3C50" w:rsidRPr="00562281" w:rsidRDefault="008F3C50" w:rsidP="0020705E">
            <w:pPr>
              <w:pStyle w:val="Responsibilitiesnumbered"/>
              <w:spacing w:before="120"/>
              <w:ind w:left="720"/>
              <w:rPr>
                <w:rFonts w:asciiTheme="minorHAnsi" w:hAnsiTheme="minorHAnsi" w:cstheme="minorHAnsi"/>
                <w:color w:val="000000" w:themeColor="text1"/>
                <w:sz w:val="20"/>
                <w:szCs w:val="20"/>
              </w:rPr>
            </w:pPr>
            <w:r w:rsidRPr="00562281">
              <w:rPr>
                <w:rFonts w:asciiTheme="minorHAnsi" w:hAnsiTheme="minorHAnsi" w:cstheme="minorHAnsi"/>
                <w:b/>
                <w:color w:val="000000" w:themeColor="text1"/>
                <w:sz w:val="20"/>
                <w:szCs w:val="20"/>
              </w:rPr>
              <w:t>1.</w:t>
            </w:r>
            <w:r w:rsidRPr="00562281">
              <w:rPr>
                <w:rFonts w:asciiTheme="minorHAnsi" w:hAnsiTheme="minorHAnsi" w:cstheme="minorHAnsi"/>
                <w:b/>
                <w:color w:val="000000" w:themeColor="text1"/>
                <w:sz w:val="20"/>
                <w:szCs w:val="20"/>
              </w:rPr>
              <w:tab/>
              <w:t>Assess the Situation</w:t>
            </w:r>
            <w:r w:rsidRPr="00562281">
              <w:rPr>
                <w:rFonts w:asciiTheme="minorHAnsi" w:hAnsiTheme="minorHAnsi" w:cstheme="minorHAnsi"/>
                <w:color w:val="000000" w:themeColor="text1"/>
                <w:sz w:val="20"/>
                <w:szCs w:val="20"/>
              </w:rPr>
              <w:t xml:space="preserve"> – Gather information about the business interruption event. Assess the magnitude and severity of the situation to determine the appropriate type and level of department coordination. Determine impacts internally to community members and across the Band business activities, as well as external to other organizations.</w:t>
            </w:r>
          </w:p>
          <w:p w14:paraId="418296B0" w14:textId="77777777" w:rsidR="008F3C50" w:rsidRPr="00562281" w:rsidRDefault="008F3C50" w:rsidP="0020705E">
            <w:pPr>
              <w:pStyle w:val="Responsibilitiesnumbered"/>
              <w:spacing w:before="120"/>
              <w:ind w:left="720"/>
              <w:rPr>
                <w:rFonts w:asciiTheme="minorHAnsi" w:hAnsiTheme="minorHAnsi" w:cstheme="minorHAnsi"/>
                <w:color w:val="000000" w:themeColor="text1"/>
                <w:sz w:val="20"/>
                <w:szCs w:val="20"/>
              </w:rPr>
            </w:pPr>
            <w:r w:rsidRPr="00562281">
              <w:rPr>
                <w:rFonts w:asciiTheme="minorHAnsi" w:hAnsiTheme="minorHAnsi" w:cstheme="minorHAnsi"/>
                <w:b/>
                <w:color w:val="000000" w:themeColor="text1"/>
                <w:sz w:val="20"/>
                <w:szCs w:val="20"/>
              </w:rPr>
              <w:t>2.</w:t>
            </w:r>
            <w:r w:rsidRPr="00562281">
              <w:rPr>
                <w:rFonts w:asciiTheme="minorHAnsi" w:hAnsiTheme="minorHAnsi" w:cstheme="minorHAnsi"/>
                <w:b/>
                <w:color w:val="000000" w:themeColor="text1"/>
                <w:sz w:val="20"/>
                <w:szCs w:val="20"/>
              </w:rPr>
              <w:tab/>
              <w:t>Assess Department Impacts</w:t>
            </w:r>
            <w:r w:rsidRPr="00562281">
              <w:rPr>
                <w:rFonts w:asciiTheme="minorHAnsi" w:hAnsiTheme="minorHAnsi" w:cstheme="minorHAnsi"/>
                <w:color w:val="000000" w:themeColor="text1"/>
                <w:sz w:val="20"/>
                <w:szCs w:val="20"/>
              </w:rPr>
              <w:t xml:space="preserve"> – Review business impact analysis and confirm scope of impacts. Identify risk exposure to the Band.  Set priorities and response objectives for affected services.</w:t>
            </w:r>
          </w:p>
          <w:p w14:paraId="49DBB35B" w14:textId="77777777" w:rsidR="008F3C50" w:rsidRPr="00562281" w:rsidRDefault="008F3C50" w:rsidP="0020705E">
            <w:pPr>
              <w:pStyle w:val="Responsibilitiesnumbered"/>
              <w:spacing w:before="120"/>
              <w:ind w:left="720"/>
              <w:rPr>
                <w:rFonts w:asciiTheme="minorHAnsi" w:hAnsiTheme="minorHAnsi" w:cstheme="minorHAnsi"/>
                <w:color w:val="000000" w:themeColor="text1"/>
                <w:sz w:val="20"/>
                <w:szCs w:val="20"/>
              </w:rPr>
            </w:pPr>
            <w:r w:rsidRPr="00562281">
              <w:rPr>
                <w:rFonts w:asciiTheme="minorHAnsi" w:hAnsiTheme="minorHAnsi" w:cstheme="minorHAnsi"/>
                <w:b/>
                <w:color w:val="000000" w:themeColor="text1"/>
                <w:sz w:val="20"/>
                <w:szCs w:val="20"/>
              </w:rPr>
              <w:t>3.</w:t>
            </w:r>
            <w:r w:rsidRPr="00562281">
              <w:rPr>
                <w:rFonts w:asciiTheme="minorHAnsi" w:hAnsiTheme="minorHAnsi" w:cstheme="minorHAnsi"/>
                <w:b/>
                <w:color w:val="000000" w:themeColor="text1"/>
                <w:sz w:val="20"/>
                <w:szCs w:val="20"/>
              </w:rPr>
              <w:tab/>
              <w:t xml:space="preserve">Develop Recovery Plan </w:t>
            </w:r>
            <w:r w:rsidRPr="00562281">
              <w:rPr>
                <w:rFonts w:asciiTheme="minorHAnsi" w:hAnsiTheme="minorHAnsi" w:cstheme="minorHAnsi"/>
                <w:color w:val="000000" w:themeColor="text1"/>
                <w:sz w:val="20"/>
                <w:szCs w:val="20"/>
              </w:rPr>
              <w:t xml:space="preserve">– Identify accountable Recovery Manager. Prepare recovery plan with Department Managers based on an assessment of the situation and available resources. </w:t>
            </w:r>
          </w:p>
          <w:p w14:paraId="0C7C8699" w14:textId="77777777" w:rsidR="008F3C50" w:rsidRPr="00562281" w:rsidRDefault="008F3C50" w:rsidP="0020705E">
            <w:pPr>
              <w:pStyle w:val="Responsibilitiesnumbered"/>
              <w:spacing w:before="120"/>
              <w:ind w:left="720"/>
              <w:rPr>
                <w:rFonts w:asciiTheme="minorHAnsi" w:hAnsiTheme="minorHAnsi" w:cstheme="minorHAnsi"/>
                <w:color w:val="000000" w:themeColor="text1"/>
                <w:sz w:val="20"/>
                <w:szCs w:val="20"/>
              </w:rPr>
            </w:pPr>
            <w:r w:rsidRPr="00562281">
              <w:rPr>
                <w:rFonts w:asciiTheme="minorHAnsi" w:hAnsiTheme="minorHAnsi" w:cstheme="minorHAnsi"/>
                <w:b/>
                <w:color w:val="000000" w:themeColor="text1"/>
                <w:sz w:val="20"/>
                <w:szCs w:val="20"/>
              </w:rPr>
              <w:t>4.</w:t>
            </w:r>
            <w:r w:rsidRPr="00562281">
              <w:rPr>
                <w:rFonts w:asciiTheme="minorHAnsi" w:hAnsiTheme="minorHAnsi" w:cstheme="minorHAnsi"/>
                <w:b/>
                <w:color w:val="000000" w:themeColor="text1"/>
                <w:sz w:val="20"/>
                <w:szCs w:val="20"/>
              </w:rPr>
              <w:tab/>
              <w:t>Inform Others</w:t>
            </w:r>
            <w:r w:rsidRPr="00562281">
              <w:rPr>
                <w:rFonts w:asciiTheme="minorHAnsi" w:hAnsiTheme="minorHAnsi" w:cstheme="minorHAnsi"/>
                <w:color w:val="000000" w:themeColor="text1"/>
                <w:sz w:val="20"/>
                <w:szCs w:val="20"/>
              </w:rPr>
              <w:t xml:space="preserve"> – Keep the Chief and Council informed. Engage external agencies as required. Advise community members as appropriate.</w:t>
            </w:r>
          </w:p>
          <w:p w14:paraId="20445B93" w14:textId="77777777" w:rsidR="008F3C50" w:rsidRPr="00562281" w:rsidRDefault="008F3C50" w:rsidP="0020705E">
            <w:pPr>
              <w:pStyle w:val="Responsibilitiesnumbered"/>
              <w:spacing w:before="120"/>
              <w:rPr>
                <w:rFonts w:asciiTheme="minorHAnsi" w:hAnsiTheme="minorHAnsi" w:cstheme="minorHAnsi"/>
                <w:color w:val="000000" w:themeColor="text1"/>
                <w:sz w:val="20"/>
                <w:szCs w:val="20"/>
              </w:rPr>
            </w:pPr>
          </w:p>
        </w:tc>
        <w:bookmarkStart w:id="0" w:name="_GoBack"/>
        <w:bookmarkEnd w:id="0"/>
      </w:tr>
      <w:tr w:rsidR="008F3C50" w:rsidRPr="00562281" w14:paraId="18346192" w14:textId="77777777" w:rsidTr="0020705E">
        <w:trPr>
          <w:cantSplit/>
          <w:trHeight w:val="432"/>
        </w:trPr>
        <w:tc>
          <w:tcPr>
            <w:tcW w:w="2502" w:type="dxa"/>
            <w:shd w:val="clear" w:color="auto" w:fill="auto"/>
            <w:tcMar>
              <w:top w:w="58" w:type="dxa"/>
              <w:left w:w="115" w:type="dxa"/>
              <w:bottom w:w="58" w:type="dxa"/>
              <w:right w:w="115" w:type="dxa"/>
            </w:tcMar>
            <w:vAlign w:val="center"/>
          </w:tcPr>
          <w:p w14:paraId="50F4C664" w14:textId="77777777" w:rsidR="008F3C50" w:rsidRPr="00562281" w:rsidRDefault="008F3C50" w:rsidP="0020705E">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lang w:val="en-CA"/>
              </w:rPr>
              <w:t>Report To:</w:t>
            </w:r>
          </w:p>
        </w:tc>
        <w:tc>
          <w:tcPr>
            <w:tcW w:w="7344" w:type="dxa"/>
            <w:shd w:val="clear" w:color="auto" w:fill="auto"/>
            <w:tcMar>
              <w:top w:w="58" w:type="dxa"/>
              <w:left w:w="115" w:type="dxa"/>
              <w:bottom w:w="58" w:type="dxa"/>
              <w:right w:w="115" w:type="dxa"/>
            </w:tcMar>
            <w:vAlign w:val="center"/>
          </w:tcPr>
          <w:p w14:paraId="596BD0C1" w14:textId="77777777" w:rsidR="008F3C50" w:rsidRPr="00562281" w:rsidRDefault="008F3C50" w:rsidP="0020705E">
            <w:pPr>
              <w:widowControl w:val="0"/>
              <w:rPr>
                <w:rFonts w:cstheme="minorHAnsi"/>
                <w:color w:val="000000" w:themeColor="text1"/>
                <w:sz w:val="20"/>
                <w:szCs w:val="20"/>
              </w:rPr>
            </w:pPr>
            <w:r w:rsidRPr="00562281">
              <w:rPr>
                <w:rFonts w:cstheme="minorHAnsi"/>
                <w:color w:val="000000" w:themeColor="text1"/>
                <w:sz w:val="20"/>
                <w:szCs w:val="20"/>
              </w:rPr>
              <w:t>Chief and Council</w:t>
            </w:r>
          </w:p>
        </w:tc>
      </w:tr>
      <w:tr w:rsidR="008F3C50" w:rsidRPr="00562281" w14:paraId="62986297" w14:textId="77777777" w:rsidTr="0020705E">
        <w:trPr>
          <w:cantSplit/>
        </w:trPr>
        <w:tc>
          <w:tcPr>
            <w:tcW w:w="2502" w:type="dxa"/>
            <w:shd w:val="clear" w:color="auto" w:fill="auto"/>
            <w:tcMar>
              <w:top w:w="58" w:type="dxa"/>
              <w:left w:w="115" w:type="dxa"/>
              <w:bottom w:w="58" w:type="dxa"/>
              <w:right w:w="115" w:type="dxa"/>
            </w:tcMar>
          </w:tcPr>
          <w:p w14:paraId="2C8FCF45" w14:textId="1C7429C1" w:rsidR="00007B46" w:rsidRPr="00562281" w:rsidRDefault="008F3C50" w:rsidP="00562281">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lang w:val="en-CA"/>
              </w:rPr>
              <w:t>Getting Started:</w:t>
            </w:r>
            <w:r w:rsidR="00007B46" w:rsidRPr="00562281">
              <w:rPr>
                <w:rFonts w:asciiTheme="minorHAnsi" w:hAnsiTheme="minorHAnsi" w:cstheme="minorHAnsi"/>
                <w:color w:val="000000" w:themeColor="text1"/>
                <w:lang w:val="en-CA"/>
              </w:rPr>
              <w:t xml:space="preserve"> </w:t>
            </w:r>
            <w:r w:rsidR="00007B46" w:rsidRPr="00562281">
              <w:rPr>
                <w:rFonts w:asciiTheme="minorHAnsi" w:hAnsiTheme="minorHAnsi" w:cstheme="minorHAnsi"/>
                <w:b w:val="0"/>
                <w:bCs w:val="0"/>
                <w:color w:val="000000" w:themeColor="text1"/>
                <w:lang w:val="en-CA"/>
              </w:rPr>
              <w:t>these are questions</w:t>
            </w:r>
            <w:r w:rsidR="00007B46" w:rsidRPr="00562281">
              <w:rPr>
                <w:rFonts w:asciiTheme="minorHAnsi" w:hAnsiTheme="minorHAnsi" w:cstheme="minorHAnsi"/>
                <w:b w:val="0"/>
                <w:bCs w:val="0"/>
                <w:color w:val="000000" w:themeColor="text1"/>
                <w:lang w:val="en-CA"/>
              </w:rPr>
              <w:t xml:space="preserve"> that the Band Manager</w:t>
            </w:r>
            <w:r w:rsidR="00007B46" w:rsidRPr="00562281">
              <w:rPr>
                <w:rFonts w:asciiTheme="minorHAnsi" w:hAnsiTheme="minorHAnsi" w:cstheme="minorHAnsi"/>
                <w:b w:val="0"/>
                <w:bCs w:val="0"/>
                <w:color w:val="000000" w:themeColor="text1"/>
                <w:lang w:val="en-CA"/>
              </w:rPr>
              <w:t xml:space="preserve"> </w:t>
            </w:r>
            <w:r w:rsidR="00562281" w:rsidRPr="00562281">
              <w:rPr>
                <w:rFonts w:asciiTheme="minorHAnsi" w:hAnsiTheme="minorHAnsi" w:cstheme="minorHAnsi"/>
                <w:b w:val="0"/>
                <w:bCs w:val="0"/>
                <w:color w:val="000000" w:themeColor="text1"/>
                <w:lang w:val="en-CA"/>
              </w:rPr>
              <w:t xml:space="preserve">can ask Chief and Council, and </w:t>
            </w:r>
            <w:r w:rsidR="00007B46" w:rsidRPr="00562281">
              <w:rPr>
                <w:rFonts w:asciiTheme="minorHAnsi" w:hAnsiTheme="minorHAnsi" w:cstheme="minorHAnsi"/>
                <w:b w:val="0"/>
                <w:bCs w:val="0"/>
                <w:color w:val="000000" w:themeColor="text1"/>
                <w:lang w:val="en-CA"/>
              </w:rPr>
              <w:t xml:space="preserve">each Department Manager and Program </w:t>
            </w:r>
            <w:r w:rsidR="00562281" w:rsidRPr="00562281">
              <w:rPr>
                <w:rFonts w:asciiTheme="minorHAnsi" w:hAnsiTheme="minorHAnsi" w:cstheme="minorHAnsi"/>
                <w:b w:val="0"/>
                <w:bCs w:val="0"/>
                <w:color w:val="000000" w:themeColor="text1"/>
                <w:lang w:val="en-CA"/>
              </w:rPr>
              <w:t>lead. They can be used to help with the business impact analysis.</w:t>
            </w:r>
          </w:p>
        </w:tc>
        <w:tc>
          <w:tcPr>
            <w:tcW w:w="7344" w:type="dxa"/>
            <w:shd w:val="clear" w:color="auto" w:fill="auto"/>
            <w:tcMar>
              <w:top w:w="58" w:type="dxa"/>
              <w:left w:w="115" w:type="dxa"/>
              <w:bottom w:w="58" w:type="dxa"/>
              <w:right w:w="115" w:type="dxa"/>
            </w:tcMar>
          </w:tcPr>
          <w:p w14:paraId="240F4A82"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Review the department business impact analysis and list of operational priorities</w:t>
            </w:r>
          </w:p>
          <w:p w14:paraId="79AA18CB"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Review each department list of recovery and response priorities</w:t>
            </w:r>
          </w:p>
          <w:p w14:paraId="0D860D19" w14:textId="77777777" w:rsidR="008F3C50" w:rsidRPr="00562281" w:rsidRDefault="008F3C50" w:rsidP="008F3C50">
            <w:pPr>
              <w:pStyle w:val="ListParagraph"/>
              <w:numPr>
                <w:ilvl w:val="1"/>
                <w:numId w:val="4"/>
              </w:numPr>
              <w:rPr>
                <w:rFonts w:asciiTheme="minorHAnsi" w:hAnsiTheme="minorHAnsi" w:cstheme="minorHAnsi"/>
                <w:sz w:val="20"/>
                <w:szCs w:val="20"/>
              </w:rPr>
            </w:pPr>
            <w:r w:rsidRPr="00562281">
              <w:rPr>
                <w:rFonts w:asciiTheme="minorHAnsi" w:hAnsiTheme="minorHAnsi" w:cstheme="minorHAnsi"/>
                <w:sz w:val="20"/>
                <w:szCs w:val="20"/>
              </w:rPr>
              <w:t xml:space="preserve">which ones are mission-critical programs and business practices </w:t>
            </w:r>
            <w:proofErr w:type="gramStart"/>
            <w:r w:rsidRPr="00562281">
              <w:rPr>
                <w:rFonts w:asciiTheme="minorHAnsi" w:hAnsiTheme="minorHAnsi" w:cstheme="minorHAnsi"/>
                <w:sz w:val="20"/>
                <w:szCs w:val="20"/>
              </w:rPr>
              <w:t>that</w:t>
            </w:r>
            <w:proofErr w:type="gramEnd"/>
          </w:p>
          <w:p w14:paraId="6AB13A8B" w14:textId="77777777" w:rsidR="008F3C50" w:rsidRPr="00562281" w:rsidRDefault="008F3C50" w:rsidP="008F3C50">
            <w:pPr>
              <w:pStyle w:val="ListParagraph"/>
              <w:numPr>
                <w:ilvl w:val="2"/>
                <w:numId w:val="5"/>
              </w:numPr>
              <w:rPr>
                <w:rFonts w:asciiTheme="minorHAnsi" w:hAnsiTheme="minorHAnsi" w:cstheme="minorHAnsi"/>
                <w:sz w:val="20"/>
                <w:szCs w:val="20"/>
              </w:rPr>
            </w:pPr>
            <w:r w:rsidRPr="00562281">
              <w:rPr>
                <w:rFonts w:asciiTheme="minorHAnsi" w:hAnsiTheme="minorHAnsi" w:cstheme="minorHAnsi"/>
                <w:sz w:val="20"/>
                <w:szCs w:val="20"/>
              </w:rPr>
              <w:t>must continue same day</w:t>
            </w:r>
          </w:p>
          <w:p w14:paraId="2C1FC4C2" w14:textId="77777777" w:rsidR="008F3C50" w:rsidRPr="00562281" w:rsidRDefault="008F3C50" w:rsidP="008F3C50">
            <w:pPr>
              <w:pStyle w:val="ListParagraph"/>
              <w:numPr>
                <w:ilvl w:val="2"/>
                <w:numId w:val="5"/>
              </w:numPr>
              <w:rPr>
                <w:rFonts w:asciiTheme="minorHAnsi" w:hAnsiTheme="minorHAnsi" w:cstheme="minorHAnsi"/>
                <w:sz w:val="20"/>
                <w:szCs w:val="20"/>
              </w:rPr>
            </w:pPr>
            <w:r w:rsidRPr="00562281">
              <w:rPr>
                <w:rFonts w:asciiTheme="minorHAnsi" w:hAnsiTheme="minorHAnsi" w:cstheme="minorHAnsi"/>
                <w:sz w:val="20"/>
                <w:szCs w:val="20"/>
              </w:rPr>
              <w:t>may be reduced to a minimum acceptable level of service or productivity</w:t>
            </w:r>
          </w:p>
          <w:p w14:paraId="59CC0D48" w14:textId="77777777" w:rsidR="008F3C50" w:rsidRPr="00562281" w:rsidRDefault="008F3C50" w:rsidP="008F3C50">
            <w:pPr>
              <w:pStyle w:val="ListParagraph"/>
              <w:numPr>
                <w:ilvl w:val="2"/>
                <w:numId w:val="5"/>
              </w:numPr>
              <w:rPr>
                <w:rFonts w:asciiTheme="minorHAnsi" w:hAnsiTheme="minorHAnsi" w:cstheme="minorHAnsi"/>
                <w:sz w:val="20"/>
                <w:szCs w:val="20"/>
              </w:rPr>
            </w:pPr>
            <w:r w:rsidRPr="00562281">
              <w:rPr>
                <w:rFonts w:asciiTheme="minorHAnsi" w:hAnsiTheme="minorHAnsi" w:cstheme="minorHAnsi"/>
                <w:sz w:val="20"/>
                <w:szCs w:val="20"/>
              </w:rPr>
              <w:t>may be postponed until later date</w:t>
            </w:r>
          </w:p>
          <w:p w14:paraId="042675F3" w14:textId="77777777" w:rsidR="008F3C50" w:rsidRPr="00562281" w:rsidRDefault="008F3C50" w:rsidP="008F3C50">
            <w:pPr>
              <w:pStyle w:val="ListParagraph"/>
              <w:numPr>
                <w:ilvl w:val="1"/>
                <w:numId w:val="2"/>
              </w:numPr>
              <w:rPr>
                <w:rFonts w:asciiTheme="minorHAnsi" w:hAnsiTheme="minorHAnsi" w:cstheme="minorHAnsi"/>
                <w:sz w:val="20"/>
                <w:szCs w:val="20"/>
              </w:rPr>
            </w:pPr>
            <w:r w:rsidRPr="00562281">
              <w:rPr>
                <w:rFonts w:asciiTheme="minorHAnsi" w:hAnsiTheme="minorHAnsi" w:cstheme="minorHAnsi"/>
                <w:sz w:val="20"/>
                <w:szCs w:val="20"/>
              </w:rPr>
              <w:t xml:space="preserve">what are risk exposures for the </w:t>
            </w:r>
            <w:proofErr w:type="gramStart"/>
            <w:r w:rsidRPr="00562281">
              <w:rPr>
                <w:rFonts w:asciiTheme="minorHAnsi" w:hAnsiTheme="minorHAnsi" w:cstheme="minorHAnsi"/>
                <w:sz w:val="20"/>
                <w:szCs w:val="20"/>
              </w:rPr>
              <w:t>Band</w:t>
            </w:r>
            <w:proofErr w:type="gramEnd"/>
            <w:r w:rsidRPr="00562281">
              <w:rPr>
                <w:rFonts w:asciiTheme="minorHAnsi" w:hAnsiTheme="minorHAnsi" w:cstheme="minorHAnsi"/>
                <w:sz w:val="20"/>
                <w:szCs w:val="20"/>
              </w:rPr>
              <w:t xml:space="preserve"> </w:t>
            </w:r>
          </w:p>
          <w:p w14:paraId="5287A93E" w14:textId="77777777" w:rsidR="008F3C50" w:rsidRPr="00562281" w:rsidRDefault="008F3C50" w:rsidP="008F3C50">
            <w:pPr>
              <w:pStyle w:val="ListParagraph"/>
              <w:numPr>
                <w:ilvl w:val="2"/>
                <w:numId w:val="6"/>
              </w:numPr>
              <w:rPr>
                <w:rFonts w:asciiTheme="minorHAnsi" w:hAnsiTheme="minorHAnsi" w:cstheme="minorHAnsi"/>
                <w:sz w:val="20"/>
                <w:szCs w:val="20"/>
              </w:rPr>
            </w:pPr>
            <w:r w:rsidRPr="00562281">
              <w:rPr>
                <w:rFonts w:asciiTheme="minorHAnsi" w:hAnsiTheme="minorHAnsi" w:cstheme="minorHAnsi"/>
                <w:sz w:val="20"/>
                <w:szCs w:val="20"/>
              </w:rPr>
              <w:t>immediately</w:t>
            </w:r>
          </w:p>
          <w:p w14:paraId="397491AE" w14:textId="77777777" w:rsidR="008F3C50" w:rsidRPr="00562281" w:rsidRDefault="008F3C50" w:rsidP="008F3C50">
            <w:pPr>
              <w:pStyle w:val="ListParagraph"/>
              <w:numPr>
                <w:ilvl w:val="2"/>
                <w:numId w:val="6"/>
              </w:numPr>
              <w:rPr>
                <w:rFonts w:asciiTheme="minorHAnsi" w:hAnsiTheme="minorHAnsi" w:cstheme="minorHAnsi"/>
                <w:sz w:val="20"/>
                <w:szCs w:val="20"/>
              </w:rPr>
            </w:pPr>
            <w:r w:rsidRPr="00562281">
              <w:rPr>
                <w:rFonts w:asciiTheme="minorHAnsi" w:hAnsiTheme="minorHAnsi" w:cstheme="minorHAnsi"/>
                <w:sz w:val="20"/>
                <w:szCs w:val="20"/>
              </w:rPr>
              <w:t>in the short term (1 to 3 months)</w:t>
            </w:r>
          </w:p>
          <w:p w14:paraId="4805981A" w14:textId="77777777" w:rsidR="008F3C50" w:rsidRPr="00562281" w:rsidRDefault="008F3C50" w:rsidP="008F3C50">
            <w:pPr>
              <w:pStyle w:val="ListParagraph"/>
              <w:numPr>
                <w:ilvl w:val="2"/>
                <w:numId w:val="6"/>
              </w:numPr>
              <w:rPr>
                <w:rFonts w:asciiTheme="minorHAnsi" w:hAnsiTheme="minorHAnsi" w:cstheme="minorHAnsi"/>
                <w:sz w:val="20"/>
                <w:szCs w:val="20"/>
              </w:rPr>
            </w:pPr>
            <w:r w:rsidRPr="00562281">
              <w:rPr>
                <w:rFonts w:asciiTheme="minorHAnsi" w:hAnsiTheme="minorHAnsi" w:cstheme="minorHAnsi"/>
                <w:sz w:val="20"/>
                <w:szCs w:val="20"/>
              </w:rPr>
              <w:t>in the medium term (3 to 12 months)</w:t>
            </w:r>
          </w:p>
          <w:p w14:paraId="19A8F9C2" w14:textId="77777777" w:rsidR="008F3C50" w:rsidRPr="00562281" w:rsidRDefault="008F3C50" w:rsidP="008F3C50">
            <w:pPr>
              <w:pStyle w:val="ListParagraph"/>
              <w:numPr>
                <w:ilvl w:val="2"/>
                <w:numId w:val="6"/>
              </w:numPr>
              <w:rPr>
                <w:rFonts w:asciiTheme="minorHAnsi" w:hAnsiTheme="minorHAnsi" w:cstheme="minorHAnsi"/>
                <w:sz w:val="20"/>
                <w:szCs w:val="20"/>
              </w:rPr>
            </w:pPr>
            <w:r w:rsidRPr="00562281">
              <w:rPr>
                <w:rFonts w:asciiTheme="minorHAnsi" w:hAnsiTheme="minorHAnsi" w:cstheme="minorHAnsi"/>
                <w:sz w:val="20"/>
                <w:szCs w:val="20"/>
              </w:rPr>
              <w:t>in the long term (1 year and beyond)</w:t>
            </w:r>
          </w:p>
          <w:p w14:paraId="028258ED" w14:textId="77777777" w:rsidR="008F3C50" w:rsidRPr="00562281" w:rsidRDefault="008F3C50" w:rsidP="008F3C50">
            <w:pPr>
              <w:pStyle w:val="ListParagraph"/>
              <w:numPr>
                <w:ilvl w:val="1"/>
                <w:numId w:val="7"/>
              </w:numPr>
              <w:rPr>
                <w:rFonts w:asciiTheme="minorHAnsi" w:hAnsiTheme="minorHAnsi" w:cstheme="minorHAnsi"/>
                <w:sz w:val="20"/>
                <w:szCs w:val="20"/>
              </w:rPr>
            </w:pPr>
            <w:r w:rsidRPr="00562281">
              <w:rPr>
                <w:rFonts w:asciiTheme="minorHAnsi" w:hAnsiTheme="minorHAnsi" w:cstheme="minorHAnsi"/>
                <w:sz w:val="20"/>
                <w:szCs w:val="20"/>
              </w:rPr>
              <w:t xml:space="preserve">what are the social </w:t>
            </w:r>
            <w:proofErr w:type="gramStart"/>
            <w:r w:rsidRPr="00562281">
              <w:rPr>
                <w:rFonts w:asciiTheme="minorHAnsi" w:hAnsiTheme="minorHAnsi" w:cstheme="minorHAnsi"/>
                <w:sz w:val="20"/>
                <w:szCs w:val="20"/>
              </w:rPr>
              <w:t>impacts</w:t>
            </w:r>
            <w:proofErr w:type="gramEnd"/>
          </w:p>
          <w:p w14:paraId="5D9A4095" w14:textId="77777777" w:rsidR="008F3C50" w:rsidRPr="00562281" w:rsidRDefault="008F3C50" w:rsidP="008F3C50">
            <w:pPr>
              <w:pStyle w:val="ListParagraph"/>
              <w:numPr>
                <w:ilvl w:val="1"/>
                <w:numId w:val="7"/>
              </w:numPr>
              <w:rPr>
                <w:rFonts w:asciiTheme="minorHAnsi" w:hAnsiTheme="minorHAnsi" w:cstheme="minorHAnsi"/>
                <w:sz w:val="20"/>
                <w:szCs w:val="20"/>
              </w:rPr>
            </w:pPr>
            <w:r w:rsidRPr="00562281">
              <w:rPr>
                <w:rFonts w:asciiTheme="minorHAnsi" w:hAnsiTheme="minorHAnsi" w:cstheme="minorHAnsi"/>
                <w:sz w:val="20"/>
                <w:szCs w:val="20"/>
              </w:rPr>
              <w:t xml:space="preserve">what are the financial </w:t>
            </w:r>
            <w:proofErr w:type="gramStart"/>
            <w:r w:rsidRPr="00562281">
              <w:rPr>
                <w:rFonts w:asciiTheme="minorHAnsi" w:hAnsiTheme="minorHAnsi" w:cstheme="minorHAnsi"/>
                <w:sz w:val="20"/>
                <w:szCs w:val="20"/>
              </w:rPr>
              <w:t>impacts</w:t>
            </w:r>
            <w:proofErr w:type="gramEnd"/>
          </w:p>
          <w:p w14:paraId="01AC6EB9" w14:textId="77777777" w:rsidR="008F3C50" w:rsidRPr="00562281" w:rsidRDefault="008F3C50" w:rsidP="008F3C50">
            <w:pPr>
              <w:pStyle w:val="ListParagraph"/>
              <w:numPr>
                <w:ilvl w:val="1"/>
                <w:numId w:val="7"/>
              </w:numPr>
              <w:rPr>
                <w:rFonts w:asciiTheme="minorHAnsi" w:hAnsiTheme="minorHAnsi" w:cstheme="minorHAnsi"/>
                <w:sz w:val="20"/>
                <w:szCs w:val="20"/>
              </w:rPr>
            </w:pPr>
            <w:r w:rsidRPr="00562281">
              <w:rPr>
                <w:rFonts w:asciiTheme="minorHAnsi" w:hAnsiTheme="minorHAnsi" w:cstheme="minorHAnsi"/>
                <w:sz w:val="20"/>
                <w:szCs w:val="20"/>
              </w:rPr>
              <w:t xml:space="preserve">what are the impacts to Band governance, administration and the internal </w:t>
            </w:r>
            <w:proofErr w:type="gramStart"/>
            <w:r w:rsidRPr="00562281">
              <w:rPr>
                <w:rFonts w:asciiTheme="minorHAnsi" w:hAnsiTheme="minorHAnsi" w:cstheme="minorHAnsi"/>
                <w:sz w:val="20"/>
                <w:szCs w:val="20"/>
              </w:rPr>
              <w:t>team</w:t>
            </w:r>
            <w:proofErr w:type="gramEnd"/>
          </w:p>
          <w:p w14:paraId="4F206A7A" w14:textId="77777777" w:rsidR="008F3C50" w:rsidRPr="00562281" w:rsidRDefault="008F3C50" w:rsidP="008F3C50">
            <w:pPr>
              <w:pStyle w:val="ListParagraph"/>
              <w:numPr>
                <w:ilvl w:val="1"/>
                <w:numId w:val="7"/>
              </w:numPr>
              <w:rPr>
                <w:rFonts w:asciiTheme="minorHAnsi" w:hAnsiTheme="minorHAnsi" w:cstheme="minorHAnsi"/>
                <w:sz w:val="20"/>
                <w:szCs w:val="20"/>
              </w:rPr>
            </w:pPr>
            <w:r w:rsidRPr="00562281">
              <w:rPr>
                <w:rFonts w:asciiTheme="minorHAnsi" w:hAnsiTheme="minorHAnsi" w:cstheme="minorHAnsi"/>
                <w:sz w:val="20"/>
                <w:szCs w:val="20"/>
              </w:rPr>
              <w:lastRenderedPageBreak/>
              <w:t xml:space="preserve">what are the relationship impacts with other </w:t>
            </w:r>
            <w:proofErr w:type="gramStart"/>
            <w:r w:rsidRPr="00562281">
              <w:rPr>
                <w:rFonts w:asciiTheme="minorHAnsi" w:hAnsiTheme="minorHAnsi" w:cstheme="minorHAnsi"/>
                <w:sz w:val="20"/>
                <w:szCs w:val="20"/>
              </w:rPr>
              <w:t>communities</w:t>
            </w:r>
            <w:proofErr w:type="gramEnd"/>
          </w:p>
          <w:p w14:paraId="29A197CD" w14:textId="77777777" w:rsidR="008F3C50" w:rsidRPr="00562281" w:rsidRDefault="008F3C50" w:rsidP="008F3C50">
            <w:pPr>
              <w:pStyle w:val="ListParagraph"/>
              <w:numPr>
                <w:ilvl w:val="1"/>
                <w:numId w:val="7"/>
              </w:numPr>
              <w:rPr>
                <w:rFonts w:asciiTheme="minorHAnsi" w:hAnsiTheme="minorHAnsi" w:cstheme="minorHAnsi"/>
                <w:sz w:val="20"/>
                <w:szCs w:val="20"/>
              </w:rPr>
            </w:pPr>
            <w:r w:rsidRPr="00562281">
              <w:rPr>
                <w:rFonts w:asciiTheme="minorHAnsi" w:hAnsiTheme="minorHAnsi" w:cstheme="minorHAnsi"/>
                <w:sz w:val="20"/>
                <w:szCs w:val="20"/>
              </w:rPr>
              <w:t xml:space="preserve">what are the relationship impacts with external partners and </w:t>
            </w:r>
            <w:proofErr w:type="gramStart"/>
            <w:r w:rsidRPr="00562281">
              <w:rPr>
                <w:rFonts w:asciiTheme="minorHAnsi" w:hAnsiTheme="minorHAnsi" w:cstheme="minorHAnsi"/>
                <w:sz w:val="20"/>
                <w:szCs w:val="20"/>
              </w:rPr>
              <w:t>agencies</w:t>
            </w:r>
            <w:proofErr w:type="gramEnd"/>
          </w:p>
          <w:p w14:paraId="374956E9"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 xml:space="preserve">What are the needs to ensure continuity of mission critical programs and business </w:t>
            </w:r>
            <w:proofErr w:type="gramStart"/>
            <w:r w:rsidRPr="00562281">
              <w:rPr>
                <w:rFonts w:asciiTheme="minorHAnsi" w:hAnsiTheme="minorHAnsi" w:cstheme="minorHAnsi"/>
                <w:sz w:val="20"/>
                <w:szCs w:val="20"/>
              </w:rPr>
              <w:t>practices</w:t>
            </w:r>
            <w:proofErr w:type="gramEnd"/>
          </w:p>
          <w:p w14:paraId="1397EE68" w14:textId="77777777" w:rsidR="008F3C50" w:rsidRPr="00562281" w:rsidRDefault="008F3C50" w:rsidP="008F3C50">
            <w:pPr>
              <w:pStyle w:val="ListParagraph"/>
              <w:numPr>
                <w:ilvl w:val="1"/>
                <w:numId w:val="2"/>
              </w:numPr>
              <w:rPr>
                <w:rFonts w:asciiTheme="minorHAnsi" w:hAnsiTheme="minorHAnsi" w:cstheme="minorHAnsi"/>
                <w:sz w:val="20"/>
                <w:szCs w:val="20"/>
              </w:rPr>
            </w:pPr>
            <w:r w:rsidRPr="00562281">
              <w:rPr>
                <w:rFonts w:asciiTheme="minorHAnsi" w:hAnsiTheme="minorHAnsi" w:cstheme="minorHAnsi"/>
                <w:sz w:val="20"/>
                <w:szCs w:val="20"/>
              </w:rPr>
              <w:t>recovery and mitigation needs, resources and timing</w:t>
            </w:r>
          </w:p>
          <w:p w14:paraId="46A1C361"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 xml:space="preserve">Are there any staff or community members who need additional </w:t>
            </w:r>
            <w:proofErr w:type="gramStart"/>
            <w:r w:rsidRPr="00562281">
              <w:rPr>
                <w:rFonts w:asciiTheme="minorHAnsi" w:hAnsiTheme="minorHAnsi" w:cstheme="minorHAnsi"/>
                <w:sz w:val="20"/>
                <w:szCs w:val="20"/>
              </w:rPr>
              <w:t>support because of the disruption</w:t>
            </w:r>
            <w:proofErr w:type="gramEnd"/>
          </w:p>
          <w:p w14:paraId="46D13189"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 xml:space="preserve">Who will lead the </w:t>
            </w:r>
            <w:proofErr w:type="gramStart"/>
            <w:r w:rsidRPr="00562281">
              <w:rPr>
                <w:rFonts w:asciiTheme="minorHAnsi" w:hAnsiTheme="minorHAnsi" w:cstheme="minorHAnsi"/>
                <w:sz w:val="20"/>
                <w:szCs w:val="20"/>
              </w:rPr>
              <w:t>recovery</w:t>
            </w:r>
            <w:proofErr w:type="gramEnd"/>
          </w:p>
          <w:p w14:paraId="626631AE"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 xml:space="preserve">What will their reporting requirements be, and to </w:t>
            </w:r>
            <w:proofErr w:type="gramStart"/>
            <w:r w:rsidRPr="00562281">
              <w:rPr>
                <w:rFonts w:asciiTheme="minorHAnsi" w:hAnsiTheme="minorHAnsi" w:cstheme="minorHAnsi"/>
                <w:sz w:val="20"/>
                <w:szCs w:val="20"/>
              </w:rPr>
              <w:t>whom</w:t>
            </w:r>
            <w:proofErr w:type="gramEnd"/>
          </w:p>
          <w:p w14:paraId="058CC30C"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 xml:space="preserve">Are there any external agencies or programs that need focused engagement around the impacts of the </w:t>
            </w:r>
            <w:proofErr w:type="gramStart"/>
            <w:r w:rsidRPr="00562281">
              <w:rPr>
                <w:rFonts w:asciiTheme="minorHAnsi" w:hAnsiTheme="minorHAnsi" w:cstheme="minorHAnsi"/>
                <w:sz w:val="20"/>
                <w:szCs w:val="20"/>
              </w:rPr>
              <w:t>disruption</w:t>
            </w:r>
            <w:proofErr w:type="gramEnd"/>
          </w:p>
          <w:p w14:paraId="042346E1"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Schedule a regular meeting and communications with the Department Managers</w:t>
            </w:r>
          </w:p>
          <w:p w14:paraId="5862DCF6" w14:textId="77777777" w:rsidR="008F3C50" w:rsidRPr="00562281" w:rsidRDefault="008F3C50" w:rsidP="008F3C50">
            <w:pPr>
              <w:pStyle w:val="ListParagraph"/>
              <w:numPr>
                <w:ilvl w:val="0"/>
                <w:numId w:val="2"/>
              </w:numPr>
              <w:rPr>
                <w:rFonts w:asciiTheme="minorHAnsi" w:hAnsiTheme="minorHAnsi" w:cstheme="minorHAnsi"/>
                <w:sz w:val="20"/>
                <w:szCs w:val="20"/>
              </w:rPr>
            </w:pPr>
            <w:r w:rsidRPr="00562281">
              <w:rPr>
                <w:rFonts w:asciiTheme="minorHAnsi" w:hAnsiTheme="minorHAnsi" w:cstheme="minorHAnsi"/>
                <w:sz w:val="20"/>
                <w:szCs w:val="20"/>
              </w:rPr>
              <w:t>Keep Chief and Council updated regularly</w:t>
            </w:r>
          </w:p>
          <w:p w14:paraId="63C39E2F" w14:textId="77777777" w:rsidR="008F3C50" w:rsidRPr="00562281" w:rsidRDefault="008F3C50" w:rsidP="0020705E">
            <w:pPr>
              <w:spacing w:before="60"/>
              <w:rPr>
                <w:rFonts w:cstheme="minorHAnsi"/>
                <w:color w:val="000000" w:themeColor="text1"/>
                <w:sz w:val="20"/>
                <w:szCs w:val="20"/>
              </w:rPr>
            </w:pPr>
          </w:p>
        </w:tc>
      </w:tr>
      <w:tr w:rsidR="008F3C50" w:rsidRPr="00562281" w14:paraId="79BF1E8B" w14:textId="77777777" w:rsidTr="0020705E">
        <w:trPr>
          <w:cantSplit/>
        </w:trPr>
        <w:tc>
          <w:tcPr>
            <w:tcW w:w="2502" w:type="dxa"/>
            <w:shd w:val="clear" w:color="auto" w:fill="auto"/>
            <w:tcMar>
              <w:top w:w="58" w:type="dxa"/>
              <w:left w:w="115" w:type="dxa"/>
              <w:bottom w:w="58" w:type="dxa"/>
              <w:right w:w="115" w:type="dxa"/>
            </w:tcMar>
          </w:tcPr>
          <w:p w14:paraId="0B0B1BD1" w14:textId="77777777" w:rsidR="008F3C50" w:rsidRPr="00562281" w:rsidRDefault="008F3C50" w:rsidP="0020705E">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lang w:val="en-CA"/>
              </w:rPr>
              <w:lastRenderedPageBreak/>
              <w:t>Service Priorities and Strategies:</w:t>
            </w:r>
          </w:p>
        </w:tc>
        <w:tc>
          <w:tcPr>
            <w:tcW w:w="7344" w:type="dxa"/>
            <w:shd w:val="clear" w:color="auto" w:fill="auto"/>
            <w:tcMar>
              <w:top w:w="58" w:type="dxa"/>
              <w:left w:w="115" w:type="dxa"/>
              <w:bottom w:w="58" w:type="dxa"/>
              <w:right w:w="115" w:type="dxa"/>
            </w:tcMar>
          </w:tcPr>
          <w:p w14:paraId="4436D60D" w14:textId="77777777" w:rsidR="008F3C50" w:rsidRPr="00562281" w:rsidRDefault="008F3C50" w:rsidP="0020705E">
            <w:pPr>
              <w:spacing w:before="60" w:after="60"/>
              <w:rPr>
                <w:rFonts w:cstheme="minorHAnsi"/>
                <w:color w:val="000000" w:themeColor="text1"/>
                <w:sz w:val="20"/>
                <w:szCs w:val="20"/>
              </w:rPr>
            </w:pPr>
            <w:r w:rsidRPr="00562281">
              <w:rPr>
                <w:rFonts w:cstheme="minorHAnsi"/>
                <w:color w:val="000000" w:themeColor="text1"/>
                <w:sz w:val="20"/>
                <w:szCs w:val="20"/>
              </w:rPr>
              <w:t>If resources are limited, consider the following order of priority for re-establishing department services:</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2"/>
              <w:gridCol w:w="2690"/>
            </w:tblGrid>
            <w:tr w:rsidR="008F3C50" w:rsidRPr="00562281" w14:paraId="2EA3BE13" w14:textId="77777777" w:rsidTr="0020705E">
              <w:trPr>
                <w:jc w:val="center"/>
              </w:trPr>
              <w:tc>
                <w:tcPr>
                  <w:tcW w:w="4222" w:type="dxa"/>
                  <w:shd w:val="clear" w:color="auto" w:fill="D9D9D9" w:themeFill="background1" w:themeFillShade="D9"/>
                  <w:vAlign w:val="center"/>
                </w:tcPr>
                <w:p w14:paraId="06BE8240" w14:textId="77777777" w:rsidR="008F3C50" w:rsidRPr="00562281" w:rsidRDefault="008F3C50" w:rsidP="00007B46">
                  <w:pPr>
                    <w:framePr w:hSpace="180" w:wrap="around" w:vAnchor="text" w:hAnchor="text" w:xAlign="right" w:y="1"/>
                    <w:spacing w:before="40" w:after="40"/>
                    <w:suppressOverlap/>
                    <w:jc w:val="center"/>
                    <w:rPr>
                      <w:rFonts w:cstheme="minorHAnsi"/>
                      <w:b/>
                      <w:bCs/>
                      <w:color w:val="000000" w:themeColor="text1"/>
                      <w:sz w:val="20"/>
                      <w:szCs w:val="20"/>
                    </w:rPr>
                  </w:pPr>
                  <w:r w:rsidRPr="00562281">
                    <w:rPr>
                      <w:rFonts w:cstheme="minorHAnsi"/>
                      <w:b/>
                      <w:bCs/>
                      <w:color w:val="000000" w:themeColor="text1"/>
                      <w:sz w:val="20"/>
                      <w:szCs w:val="20"/>
                    </w:rPr>
                    <w:t>Service</w:t>
                  </w:r>
                </w:p>
              </w:tc>
              <w:tc>
                <w:tcPr>
                  <w:tcW w:w="2690" w:type="dxa"/>
                  <w:shd w:val="clear" w:color="auto" w:fill="D9D9D9" w:themeFill="background1" w:themeFillShade="D9"/>
                  <w:vAlign w:val="center"/>
                </w:tcPr>
                <w:p w14:paraId="55977657" w14:textId="77777777" w:rsidR="008F3C50" w:rsidRPr="00562281" w:rsidRDefault="008F3C50" w:rsidP="00007B46">
                  <w:pPr>
                    <w:framePr w:hSpace="180" w:wrap="around" w:vAnchor="text" w:hAnchor="text" w:xAlign="right" w:y="1"/>
                    <w:spacing w:before="40" w:after="40"/>
                    <w:suppressOverlap/>
                    <w:jc w:val="center"/>
                    <w:rPr>
                      <w:rFonts w:cstheme="minorHAnsi"/>
                      <w:b/>
                      <w:bCs/>
                      <w:color w:val="000000" w:themeColor="text1"/>
                      <w:sz w:val="20"/>
                      <w:szCs w:val="20"/>
                    </w:rPr>
                  </w:pPr>
                  <w:r w:rsidRPr="00562281">
                    <w:rPr>
                      <w:rFonts w:cstheme="minorHAnsi"/>
                      <w:b/>
                      <w:bCs/>
                      <w:color w:val="000000" w:themeColor="text1"/>
                      <w:sz w:val="20"/>
                      <w:szCs w:val="20"/>
                    </w:rPr>
                    <w:t>Maximum Allowable Downtime</w:t>
                  </w:r>
                </w:p>
              </w:tc>
            </w:tr>
            <w:tr w:rsidR="008F3C50" w:rsidRPr="00562281" w14:paraId="630CF9B3" w14:textId="77777777" w:rsidTr="0020705E">
              <w:trPr>
                <w:jc w:val="center"/>
              </w:trPr>
              <w:tc>
                <w:tcPr>
                  <w:tcW w:w="4222" w:type="dxa"/>
                  <w:shd w:val="clear" w:color="auto" w:fill="auto"/>
                  <w:vAlign w:val="center"/>
                </w:tcPr>
                <w:p w14:paraId="5ABFA9E7" w14:textId="77777777" w:rsidR="008F3C50" w:rsidRPr="00562281" w:rsidRDefault="008F3C50" w:rsidP="00007B46">
                  <w:pPr>
                    <w:pStyle w:val="ListParagraph"/>
                    <w:framePr w:hSpace="180" w:wrap="around" w:vAnchor="text" w:hAnchor="text" w:xAlign="right" w:y="1"/>
                    <w:numPr>
                      <w:ilvl w:val="0"/>
                      <w:numId w:val="8"/>
                    </w:numPr>
                    <w:spacing w:before="40" w:after="40"/>
                    <w:suppressOverlap/>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 xml:space="preserve">Hold Initial Meeting </w:t>
                  </w:r>
                  <w:proofErr w:type="gramStart"/>
                  <w:r w:rsidRPr="00562281">
                    <w:rPr>
                      <w:rFonts w:asciiTheme="minorHAnsi" w:hAnsiTheme="minorHAnsi" w:cstheme="minorHAnsi"/>
                      <w:color w:val="000000" w:themeColor="text1"/>
                      <w:sz w:val="20"/>
                      <w:szCs w:val="20"/>
                    </w:rPr>
                    <w:t>With</w:t>
                  </w:r>
                  <w:proofErr w:type="gramEnd"/>
                  <w:r w:rsidRPr="00562281">
                    <w:rPr>
                      <w:rFonts w:asciiTheme="minorHAnsi" w:hAnsiTheme="minorHAnsi" w:cstheme="minorHAnsi"/>
                      <w:color w:val="000000" w:themeColor="text1"/>
                      <w:sz w:val="20"/>
                      <w:szCs w:val="20"/>
                    </w:rPr>
                    <w:t xml:space="preserve"> Chief &amp; Council, and Department Managers </w:t>
                  </w:r>
                </w:p>
              </w:tc>
              <w:tc>
                <w:tcPr>
                  <w:tcW w:w="2690" w:type="dxa"/>
                  <w:shd w:val="clear" w:color="auto" w:fill="auto"/>
                  <w:vAlign w:val="center"/>
                </w:tcPr>
                <w:p w14:paraId="05E5FC4E"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12 hours</w:t>
                  </w:r>
                </w:p>
              </w:tc>
            </w:tr>
            <w:tr w:rsidR="008F3C50" w:rsidRPr="00562281" w14:paraId="7C91C56D" w14:textId="77777777" w:rsidTr="0020705E">
              <w:trPr>
                <w:jc w:val="center"/>
              </w:trPr>
              <w:tc>
                <w:tcPr>
                  <w:tcW w:w="4222" w:type="dxa"/>
                  <w:shd w:val="clear" w:color="auto" w:fill="auto"/>
                  <w:vAlign w:val="center"/>
                </w:tcPr>
                <w:p w14:paraId="03D43F2B" w14:textId="77777777" w:rsidR="008F3C50" w:rsidRPr="00562281" w:rsidRDefault="008F3C50" w:rsidP="00007B46">
                  <w:pPr>
                    <w:pStyle w:val="ListParagraph"/>
                    <w:framePr w:hSpace="180" w:wrap="around" w:vAnchor="text" w:hAnchor="text" w:xAlign="right" w:y="1"/>
                    <w:numPr>
                      <w:ilvl w:val="0"/>
                      <w:numId w:val="8"/>
                    </w:numPr>
                    <w:spacing w:before="40" w:after="40"/>
                    <w:suppressOverlap/>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Each Department Assesses Impacts</w:t>
                  </w:r>
                </w:p>
              </w:tc>
              <w:tc>
                <w:tcPr>
                  <w:tcW w:w="2690" w:type="dxa"/>
                  <w:shd w:val="clear" w:color="auto" w:fill="auto"/>
                  <w:vAlign w:val="center"/>
                </w:tcPr>
                <w:p w14:paraId="008800C2"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12 hours</w:t>
                  </w:r>
                </w:p>
              </w:tc>
            </w:tr>
            <w:tr w:rsidR="008F3C50" w:rsidRPr="00562281" w14:paraId="2A7013FA" w14:textId="77777777" w:rsidTr="0020705E">
              <w:trPr>
                <w:jc w:val="center"/>
              </w:trPr>
              <w:tc>
                <w:tcPr>
                  <w:tcW w:w="4222" w:type="dxa"/>
                  <w:shd w:val="clear" w:color="auto" w:fill="auto"/>
                  <w:vAlign w:val="center"/>
                </w:tcPr>
                <w:p w14:paraId="7F4FD437" w14:textId="77777777" w:rsidR="008F3C50" w:rsidRPr="00562281" w:rsidRDefault="008F3C50" w:rsidP="00007B46">
                  <w:pPr>
                    <w:pStyle w:val="ListParagraph"/>
                    <w:framePr w:hSpace="180" w:wrap="around" w:vAnchor="text" w:hAnchor="text" w:xAlign="right" w:y="1"/>
                    <w:numPr>
                      <w:ilvl w:val="0"/>
                      <w:numId w:val="8"/>
                    </w:numPr>
                    <w:spacing w:before="40" w:after="40"/>
                    <w:suppressOverlap/>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Identify Minimum Viable Levels for Service Delivery</w:t>
                  </w:r>
                </w:p>
              </w:tc>
              <w:tc>
                <w:tcPr>
                  <w:tcW w:w="2690" w:type="dxa"/>
                  <w:shd w:val="clear" w:color="auto" w:fill="auto"/>
                  <w:vAlign w:val="center"/>
                </w:tcPr>
                <w:p w14:paraId="348D43D5"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24 hours</w:t>
                  </w:r>
                </w:p>
              </w:tc>
            </w:tr>
            <w:tr w:rsidR="008F3C50" w:rsidRPr="00562281" w14:paraId="37C71264" w14:textId="77777777" w:rsidTr="0020705E">
              <w:trPr>
                <w:jc w:val="center"/>
              </w:trPr>
              <w:tc>
                <w:tcPr>
                  <w:tcW w:w="4222" w:type="dxa"/>
                  <w:shd w:val="clear" w:color="auto" w:fill="auto"/>
                  <w:vAlign w:val="center"/>
                </w:tcPr>
                <w:p w14:paraId="28BB303E" w14:textId="77777777" w:rsidR="008F3C50" w:rsidRPr="00562281" w:rsidRDefault="008F3C50" w:rsidP="00007B46">
                  <w:pPr>
                    <w:pStyle w:val="ListParagraph"/>
                    <w:framePr w:hSpace="180" w:wrap="around" w:vAnchor="text" w:hAnchor="text" w:xAlign="right" w:y="1"/>
                    <w:numPr>
                      <w:ilvl w:val="0"/>
                      <w:numId w:val="8"/>
                    </w:numPr>
                    <w:spacing w:before="40" w:after="40"/>
                    <w:suppressOverlap/>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Hold Meeting of BCP Committee</w:t>
                  </w:r>
                </w:p>
              </w:tc>
              <w:tc>
                <w:tcPr>
                  <w:tcW w:w="2690" w:type="dxa"/>
                  <w:shd w:val="clear" w:color="auto" w:fill="auto"/>
                  <w:vAlign w:val="center"/>
                </w:tcPr>
                <w:p w14:paraId="30368CDF"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24 hours</w:t>
                  </w:r>
                </w:p>
              </w:tc>
            </w:tr>
            <w:tr w:rsidR="008F3C50" w:rsidRPr="00562281" w14:paraId="4DE0B8B9" w14:textId="77777777" w:rsidTr="0020705E">
              <w:trPr>
                <w:jc w:val="center"/>
              </w:trPr>
              <w:tc>
                <w:tcPr>
                  <w:tcW w:w="4222" w:type="dxa"/>
                  <w:shd w:val="clear" w:color="auto" w:fill="auto"/>
                  <w:vAlign w:val="center"/>
                </w:tcPr>
                <w:p w14:paraId="6B1955D3" w14:textId="77777777" w:rsidR="008F3C50" w:rsidRPr="00562281" w:rsidRDefault="008F3C50" w:rsidP="00007B46">
                  <w:pPr>
                    <w:pStyle w:val="ListParagraph"/>
                    <w:framePr w:hSpace="180" w:wrap="around" w:vAnchor="text" w:hAnchor="text" w:xAlign="right" w:y="1"/>
                    <w:numPr>
                      <w:ilvl w:val="0"/>
                      <w:numId w:val="8"/>
                    </w:numPr>
                    <w:spacing w:before="40" w:after="40"/>
                    <w:suppressOverlap/>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Minimum Viable Levels of Service in Place</w:t>
                  </w:r>
                </w:p>
              </w:tc>
              <w:tc>
                <w:tcPr>
                  <w:tcW w:w="2690" w:type="dxa"/>
                  <w:shd w:val="clear" w:color="auto" w:fill="auto"/>
                  <w:vAlign w:val="center"/>
                </w:tcPr>
                <w:p w14:paraId="45FE7524"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48 hours</w:t>
                  </w:r>
                </w:p>
              </w:tc>
            </w:tr>
            <w:tr w:rsidR="008F3C50" w:rsidRPr="00562281" w14:paraId="67937FB9" w14:textId="77777777" w:rsidTr="0020705E">
              <w:trPr>
                <w:jc w:val="center"/>
              </w:trPr>
              <w:tc>
                <w:tcPr>
                  <w:tcW w:w="4222" w:type="dxa"/>
                  <w:shd w:val="clear" w:color="auto" w:fill="auto"/>
                  <w:vAlign w:val="center"/>
                </w:tcPr>
                <w:p w14:paraId="411B7875" w14:textId="77777777" w:rsidR="008F3C50" w:rsidRPr="00562281" w:rsidRDefault="008F3C50" w:rsidP="00007B46">
                  <w:pPr>
                    <w:pStyle w:val="ListParagraph"/>
                    <w:framePr w:hSpace="180" w:wrap="around" w:vAnchor="text" w:hAnchor="text" w:xAlign="right" w:y="1"/>
                    <w:numPr>
                      <w:ilvl w:val="0"/>
                      <w:numId w:val="8"/>
                    </w:numPr>
                    <w:suppressOverlap/>
                    <w:rPr>
                      <w:rFonts w:asciiTheme="minorHAnsi" w:hAnsiTheme="minorHAnsi" w:cstheme="minorHAnsi"/>
                    </w:rPr>
                  </w:pPr>
                  <w:r w:rsidRPr="00562281">
                    <w:rPr>
                      <w:rFonts w:asciiTheme="minorHAnsi" w:hAnsiTheme="minorHAnsi" w:cstheme="minorHAnsi"/>
                      <w:color w:val="000000"/>
                      <w:sz w:val="20"/>
                      <w:szCs w:val="20"/>
                      <w:shd w:val="clear" w:color="auto" w:fill="FFFFFF"/>
                    </w:rPr>
                    <w:t>Develop Plan for Restoring to Full Levels of Service </w:t>
                  </w:r>
                </w:p>
              </w:tc>
              <w:tc>
                <w:tcPr>
                  <w:tcW w:w="2690" w:type="dxa"/>
                  <w:shd w:val="clear" w:color="auto" w:fill="auto"/>
                  <w:vAlign w:val="center"/>
                </w:tcPr>
                <w:p w14:paraId="55E905E2" w14:textId="77777777" w:rsidR="008F3C50" w:rsidRPr="00562281" w:rsidRDefault="008F3C50" w:rsidP="00007B46">
                  <w:pPr>
                    <w:framePr w:hSpace="180" w:wrap="around" w:vAnchor="text" w:hAnchor="text" w:xAlign="right" w:y="1"/>
                    <w:spacing w:before="40" w:after="40"/>
                    <w:suppressOverlap/>
                    <w:jc w:val="center"/>
                    <w:rPr>
                      <w:rFonts w:cstheme="minorHAnsi"/>
                      <w:color w:val="000000" w:themeColor="text1"/>
                      <w:sz w:val="20"/>
                      <w:szCs w:val="20"/>
                    </w:rPr>
                  </w:pPr>
                  <w:r w:rsidRPr="00562281">
                    <w:rPr>
                      <w:rFonts w:cstheme="minorHAnsi"/>
                      <w:color w:val="000000" w:themeColor="text1"/>
                      <w:sz w:val="20"/>
                      <w:szCs w:val="20"/>
                    </w:rPr>
                    <w:t>1 week</w:t>
                  </w:r>
                </w:p>
              </w:tc>
            </w:tr>
          </w:tbl>
          <w:p w14:paraId="2097C722" w14:textId="77777777" w:rsidR="008F3C50" w:rsidRPr="00562281" w:rsidRDefault="008F3C50" w:rsidP="0020705E">
            <w:pPr>
              <w:rPr>
                <w:rFonts w:cstheme="minorHAnsi"/>
                <w:color w:val="000000" w:themeColor="text1"/>
                <w:sz w:val="20"/>
                <w:szCs w:val="20"/>
              </w:rPr>
            </w:pPr>
          </w:p>
        </w:tc>
      </w:tr>
      <w:tr w:rsidR="008F3C50" w:rsidRPr="00562281" w14:paraId="15317280" w14:textId="77777777" w:rsidTr="0020705E">
        <w:tc>
          <w:tcPr>
            <w:tcW w:w="2502" w:type="dxa"/>
            <w:shd w:val="clear" w:color="auto" w:fill="auto"/>
          </w:tcPr>
          <w:p w14:paraId="3403A75E" w14:textId="77777777" w:rsidR="008F3C50" w:rsidRPr="00562281" w:rsidRDefault="008F3C50" w:rsidP="0020705E">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lang w:val="en-CA"/>
              </w:rPr>
              <w:t>Function Aids</w:t>
            </w:r>
          </w:p>
        </w:tc>
        <w:tc>
          <w:tcPr>
            <w:tcW w:w="7344" w:type="dxa"/>
            <w:shd w:val="clear" w:color="auto" w:fill="auto"/>
          </w:tcPr>
          <w:p w14:paraId="0B389825" w14:textId="77777777" w:rsidR="008F3C50" w:rsidRPr="00562281" w:rsidRDefault="008F3C50" w:rsidP="008F3C50">
            <w:pPr>
              <w:pStyle w:val="ListParagraph"/>
              <w:numPr>
                <w:ilvl w:val="0"/>
                <w:numId w:val="11"/>
              </w:numPr>
              <w:spacing w:before="60"/>
              <w:rPr>
                <w:rFonts w:asciiTheme="minorHAnsi" w:hAnsiTheme="minorHAnsi" w:cstheme="minorHAnsi"/>
                <w:color w:val="000000" w:themeColor="text1"/>
                <w:sz w:val="20"/>
                <w:szCs w:val="20"/>
              </w:rPr>
            </w:pPr>
            <w:r w:rsidRPr="00562281">
              <w:rPr>
                <w:rFonts w:asciiTheme="minorHAnsi" w:hAnsiTheme="minorHAnsi" w:cstheme="minorHAnsi"/>
                <w:color w:val="000000" w:themeColor="text1"/>
                <w:sz w:val="20"/>
                <w:szCs w:val="20"/>
              </w:rPr>
              <w:t>Contact List for Band Staff</w:t>
            </w:r>
          </w:p>
        </w:tc>
      </w:tr>
      <w:tr w:rsidR="00007B46" w:rsidRPr="00562281" w14:paraId="07C44B0D" w14:textId="77777777" w:rsidTr="0020705E">
        <w:tc>
          <w:tcPr>
            <w:tcW w:w="2502" w:type="dxa"/>
            <w:shd w:val="clear" w:color="auto" w:fill="auto"/>
          </w:tcPr>
          <w:p w14:paraId="25024EAD" w14:textId="328C0780" w:rsidR="00007B46" w:rsidRPr="00562281" w:rsidRDefault="00007B46" w:rsidP="00007B46">
            <w:pPr>
              <w:pStyle w:val="StyleHeading2115ptLeft0Hanging051After12pt"/>
              <w:rPr>
                <w:rFonts w:asciiTheme="minorHAnsi" w:hAnsiTheme="minorHAnsi" w:cstheme="minorHAnsi"/>
                <w:color w:val="000000" w:themeColor="text1"/>
                <w:lang w:val="en-CA"/>
              </w:rPr>
            </w:pPr>
            <w:r w:rsidRPr="00562281">
              <w:rPr>
                <w:rFonts w:asciiTheme="minorHAnsi" w:hAnsiTheme="minorHAnsi" w:cstheme="minorHAnsi"/>
                <w:color w:val="000000" w:themeColor="text1"/>
              </w:rPr>
              <w:t xml:space="preserve">Meeting Format:  </w:t>
            </w:r>
            <w:r w:rsidRPr="00562281">
              <w:rPr>
                <w:rFonts w:asciiTheme="minorHAnsi" w:hAnsiTheme="minorHAnsi" w:cstheme="minorHAnsi"/>
                <w:b w:val="0"/>
                <w:bCs w:val="0"/>
                <w:color w:val="000000" w:themeColor="text1"/>
              </w:rPr>
              <w:t xml:space="preserve">this format can be used by </w:t>
            </w:r>
            <w:r w:rsidRPr="00562281">
              <w:rPr>
                <w:rFonts w:asciiTheme="minorHAnsi" w:hAnsiTheme="minorHAnsi" w:cstheme="minorHAnsi"/>
                <w:b w:val="0"/>
                <w:bCs w:val="0"/>
                <w:color w:val="000000" w:themeColor="text1"/>
              </w:rPr>
              <w:t>the Band Manager</w:t>
            </w:r>
            <w:r w:rsidRPr="00562281">
              <w:rPr>
                <w:rFonts w:asciiTheme="minorHAnsi" w:hAnsiTheme="minorHAnsi" w:cstheme="minorHAnsi"/>
                <w:b w:val="0"/>
                <w:bCs w:val="0"/>
                <w:color w:val="000000" w:themeColor="text1"/>
              </w:rPr>
              <w:t xml:space="preserve"> to guide the meetings with their work teams. See the “Getting Started” section above </w:t>
            </w:r>
          </w:p>
        </w:tc>
        <w:tc>
          <w:tcPr>
            <w:tcW w:w="7344" w:type="dxa"/>
            <w:shd w:val="clear" w:color="auto" w:fill="auto"/>
          </w:tcPr>
          <w:p w14:paraId="649102D6"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Call meeting with Chief &amp; Council, and Department Managers to discuss impacts</w:t>
            </w:r>
          </w:p>
          <w:p w14:paraId="2A26AA3A"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Discuss potential sources of risk exposure for the Band, Departments &amp; Programs</w:t>
            </w:r>
          </w:p>
          <w:p w14:paraId="285D4EC9"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 xml:space="preserve">Which department(s) were impacted and </w:t>
            </w:r>
            <w:proofErr w:type="gramStart"/>
            <w:r w:rsidRPr="00562281">
              <w:rPr>
                <w:rFonts w:asciiTheme="minorHAnsi" w:hAnsiTheme="minorHAnsi" w:cstheme="minorHAnsi"/>
                <w:sz w:val="22"/>
                <w:szCs w:val="22"/>
              </w:rPr>
              <w:t>how</w:t>
            </w:r>
            <w:proofErr w:type="gramEnd"/>
          </w:p>
          <w:p w14:paraId="1EA43516"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Identify areas of vulnerability including critical records &amp; services</w:t>
            </w:r>
          </w:p>
          <w:p w14:paraId="1C954C16"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Known and potential impacts to community and members</w:t>
            </w:r>
          </w:p>
          <w:p w14:paraId="26949939"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Critical relationships related to people, community, partners and or agencies</w:t>
            </w:r>
          </w:p>
          <w:p w14:paraId="2DC6E026"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Impacts on property &amp; critical infrastructure</w:t>
            </w:r>
          </w:p>
          <w:p w14:paraId="4191CD5F"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Impacts on external service suppliers</w:t>
            </w:r>
          </w:p>
          <w:p w14:paraId="11809EDD"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Status of information technology</w:t>
            </w:r>
          </w:p>
          <w:p w14:paraId="0E5B469A" w14:textId="77777777" w:rsidR="00007B46" w:rsidRPr="00562281" w:rsidRDefault="00007B46" w:rsidP="00007B46">
            <w:pPr>
              <w:pStyle w:val="ListParagraph"/>
              <w:numPr>
                <w:ilvl w:val="1"/>
                <w:numId w:val="3"/>
              </w:numPr>
              <w:rPr>
                <w:rFonts w:asciiTheme="minorHAnsi" w:hAnsiTheme="minorHAnsi" w:cstheme="minorHAnsi"/>
                <w:sz w:val="22"/>
                <w:szCs w:val="22"/>
              </w:rPr>
            </w:pPr>
            <w:r w:rsidRPr="00562281">
              <w:rPr>
                <w:rFonts w:asciiTheme="minorHAnsi" w:hAnsiTheme="minorHAnsi" w:cstheme="minorHAnsi"/>
                <w:sz w:val="22"/>
                <w:szCs w:val="22"/>
              </w:rPr>
              <w:lastRenderedPageBreak/>
              <w:t>continuity of mission-critical programs and business practices to identify</w:t>
            </w:r>
          </w:p>
          <w:p w14:paraId="5EB02BE7" w14:textId="77777777" w:rsidR="00007B46" w:rsidRPr="00562281" w:rsidRDefault="00007B46" w:rsidP="00007B46">
            <w:pPr>
              <w:pStyle w:val="ListParagraph"/>
              <w:numPr>
                <w:ilvl w:val="2"/>
                <w:numId w:val="10"/>
              </w:numPr>
              <w:rPr>
                <w:rFonts w:asciiTheme="minorHAnsi" w:hAnsiTheme="minorHAnsi" w:cstheme="minorHAnsi"/>
                <w:sz w:val="22"/>
                <w:szCs w:val="22"/>
              </w:rPr>
            </w:pPr>
            <w:r w:rsidRPr="00562281">
              <w:rPr>
                <w:rFonts w:asciiTheme="minorHAnsi" w:hAnsiTheme="minorHAnsi" w:cstheme="minorHAnsi"/>
                <w:sz w:val="22"/>
                <w:szCs w:val="22"/>
              </w:rPr>
              <w:t>those that must continue same day</w:t>
            </w:r>
          </w:p>
          <w:p w14:paraId="27913255" w14:textId="77777777" w:rsidR="00007B46" w:rsidRPr="00562281" w:rsidRDefault="00007B46" w:rsidP="00007B46">
            <w:pPr>
              <w:pStyle w:val="ListParagraph"/>
              <w:numPr>
                <w:ilvl w:val="2"/>
                <w:numId w:val="10"/>
              </w:numPr>
              <w:rPr>
                <w:rFonts w:asciiTheme="minorHAnsi" w:hAnsiTheme="minorHAnsi" w:cstheme="minorHAnsi"/>
                <w:sz w:val="22"/>
                <w:szCs w:val="22"/>
              </w:rPr>
            </w:pPr>
            <w:r w:rsidRPr="00562281">
              <w:rPr>
                <w:rFonts w:asciiTheme="minorHAnsi" w:hAnsiTheme="minorHAnsi" w:cstheme="minorHAnsi"/>
                <w:sz w:val="22"/>
                <w:szCs w:val="22"/>
              </w:rPr>
              <w:t>those that may reduce to acceptable level of service or productivity</w:t>
            </w:r>
          </w:p>
          <w:p w14:paraId="0844B28F" w14:textId="77777777" w:rsidR="00007B46" w:rsidRPr="00562281" w:rsidRDefault="00007B46" w:rsidP="00007B46">
            <w:pPr>
              <w:pStyle w:val="ListParagraph"/>
              <w:numPr>
                <w:ilvl w:val="2"/>
                <w:numId w:val="10"/>
              </w:numPr>
              <w:rPr>
                <w:rFonts w:asciiTheme="minorHAnsi" w:hAnsiTheme="minorHAnsi" w:cstheme="minorHAnsi"/>
                <w:sz w:val="22"/>
                <w:szCs w:val="22"/>
              </w:rPr>
            </w:pPr>
            <w:r w:rsidRPr="00562281">
              <w:rPr>
                <w:rFonts w:asciiTheme="minorHAnsi" w:hAnsiTheme="minorHAnsi" w:cstheme="minorHAnsi"/>
                <w:sz w:val="22"/>
                <w:szCs w:val="22"/>
              </w:rPr>
              <w:t>those that can be postpone until later date</w:t>
            </w:r>
          </w:p>
          <w:p w14:paraId="4E82DCF5" w14:textId="77777777" w:rsidR="00007B46" w:rsidRPr="00562281" w:rsidRDefault="00007B46" w:rsidP="00007B46">
            <w:pPr>
              <w:pStyle w:val="ListParagraph"/>
              <w:numPr>
                <w:ilvl w:val="2"/>
                <w:numId w:val="3"/>
              </w:numPr>
              <w:rPr>
                <w:rFonts w:asciiTheme="minorHAnsi" w:hAnsiTheme="minorHAnsi" w:cstheme="minorHAnsi"/>
                <w:sz w:val="22"/>
                <w:szCs w:val="22"/>
              </w:rPr>
            </w:pPr>
            <w:r w:rsidRPr="00562281">
              <w:rPr>
                <w:rFonts w:asciiTheme="minorHAnsi" w:hAnsiTheme="minorHAnsi" w:cstheme="minorHAnsi"/>
                <w:sz w:val="22"/>
                <w:szCs w:val="22"/>
              </w:rPr>
              <w:t xml:space="preserve">if a need for alternate site(s), and for how long </w:t>
            </w:r>
          </w:p>
          <w:p w14:paraId="0D638803" w14:textId="77777777" w:rsidR="00007B46" w:rsidRPr="00562281" w:rsidRDefault="00007B46" w:rsidP="00007B46">
            <w:pPr>
              <w:pStyle w:val="ListParagraph"/>
              <w:numPr>
                <w:ilvl w:val="1"/>
                <w:numId w:val="3"/>
              </w:numPr>
              <w:rPr>
                <w:rFonts w:asciiTheme="minorHAnsi" w:hAnsiTheme="minorHAnsi" w:cstheme="minorHAnsi"/>
                <w:sz w:val="22"/>
                <w:szCs w:val="22"/>
              </w:rPr>
            </w:pPr>
            <w:r w:rsidRPr="00562281">
              <w:rPr>
                <w:rFonts w:asciiTheme="minorHAnsi" w:hAnsiTheme="minorHAnsi" w:cstheme="minorHAnsi"/>
                <w:sz w:val="22"/>
                <w:szCs w:val="22"/>
              </w:rPr>
              <w:t>Impacts on dependencies between internal programs</w:t>
            </w:r>
          </w:p>
          <w:p w14:paraId="3E6588DF" w14:textId="77777777" w:rsidR="00007B46" w:rsidRPr="00562281" w:rsidRDefault="00007B46" w:rsidP="00007B46">
            <w:pPr>
              <w:pStyle w:val="ListParagraph"/>
              <w:numPr>
                <w:ilvl w:val="1"/>
                <w:numId w:val="3"/>
              </w:numPr>
              <w:rPr>
                <w:rFonts w:asciiTheme="minorHAnsi" w:hAnsiTheme="minorHAnsi" w:cstheme="minorHAnsi"/>
                <w:sz w:val="22"/>
                <w:szCs w:val="22"/>
              </w:rPr>
            </w:pPr>
            <w:r w:rsidRPr="00562281">
              <w:rPr>
                <w:rFonts w:asciiTheme="minorHAnsi" w:hAnsiTheme="minorHAnsi" w:cstheme="minorHAnsi"/>
                <w:sz w:val="22"/>
                <w:szCs w:val="22"/>
              </w:rPr>
              <w:t>Impacts on dependencies with external programs</w:t>
            </w:r>
          </w:p>
          <w:p w14:paraId="5840AC2D" w14:textId="77777777" w:rsidR="00007B46" w:rsidRPr="00562281" w:rsidRDefault="00007B46" w:rsidP="00007B46">
            <w:pPr>
              <w:pStyle w:val="ListParagraph"/>
              <w:numPr>
                <w:ilvl w:val="1"/>
                <w:numId w:val="3"/>
              </w:numPr>
              <w:rPr>
                <w:rFonts w:asciiTheme="minorHAnsi" w:hAnsiTheme="minorHAnsi" w:cstheme="minorHAnsi"/>
                <w:sz w:val="22"/>
                <w:szCs w:val="22"/>
              </w:rPr>
            </w:pPr>
            <w:r w:rsidRPr="00562281">
              <w:rPr>
                <w:rFonts w:asciiTheme="minorHAnsi" w:hAnsiTheme="minorHAnsi" w:cstheme="minorHAnsi"/>
                <w:sz w:val="22"/>
                <w:szCs w:val="22"/>
              </w:rPr>
              <w:t>Recovery and mitigation needs, resources and timing</w:t>
            </w:r>
          </w:p>
          <w:p w14:paraId="441A1A08" w14:textId="77777777" w:rsidR="00007B46" w:rsidRPr="00562281" w:rsidRDefault="00007B46" w:rsidP="00007B46">
            <w:pPr>
              <w:pStyle w:val="ListParagraph"/>
              <w:numPr>
                <w:ilvl w:val="1"/>
                <w:numId w:val="3"/>
              </w:numPr>
              <w:rPr>
                <w:rFonts w:asciiTheme="minorHAnsi" w:hAnsiTheme="minorHAnsi" w:cstheme="minorHAnsi"/>
                <w:sz w:val="22"/>
                <w:szCs w:val="22"/>
              </w:rPr>
            </w:pPr>
            <w:r w:rsidRPr="00562281">
              <w:rPr>
                <w:rFonts w:asciiTheme="minorHAnsi" w:hAnsiTheme="minorHAnsi" w:cstheme="minorHAnsi"/>
                <w:sz w:val="22"/>
                <w:szCs w:val="22"/>
              </w:rPr>
              <w:t>Determine minimum viable service delivery for each Department and program</w:t>
            </w:r>
          </w:p>
          <w:p w14:paraId="38657D06" w14:textId="77777777" w:rsidR="00007B46" w:rsidRPr="00562281" w:rsidRDefault="00007B46" w:rsidP="00007B46">
            <w:pPr>
              <w:pStyle w:val="ListParagraph"/>
              <w:numPr>
                <w:ilvl w:val="1"/>
                <w:numId w:val="9"/>
              </w:numPr>
              <w:rPr>
                <w:rFonts w:asciiTheme="minorHAnsi" w:hAnsiTheme="minorHAnsi" w:cstheme="minorHAnsi"/>
                <w:sz w:val="22"/>
                <w:szCs w:val="22"/>
              </w:rPr>
            </w:pPr>
            <w:r w:rsidRPr="00562281">
              <w:rPr>
                <w:rFonts w:asciiTheme="minorHAnsi" w:hAnsiTheme="minorHAnsi" w:cstheme="minorHAnsi"/>
                <w:sz w:val="22"/>
                <w:szCs w:val="22"/>
              </w:rPr>
              <w:t>Identify appropriate personnel for the initial activation of the BCP Committee</w:t>
            </w:r>
          </w:p>
          <w:p w14:paraId="287A1A09"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Identify minimum viable levels of service to deliver essential and critical programs</w:t>
            </w:r>
          </w:p>
          <w:p w14:paraId="6F45905A"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Identify potential solutions and steps to restoration to full levels of service</w:t>
            </w:r>
          </w:p>
          <w:p w14:paraId="5ABFB8AA"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Confirm who will be leading the restoration phase and what they are accountable for</w:t>
            </w:r>
          </w:p>
          <w:p w14:paraId="081C4839"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Confirm how activities will be funded</w:t>
            </w:r>
          </w:p>
          <w:p w14:paraId="400B6CDA" w14:textId="77777777" w:rsidR="00007B46" w:rsidRPr="00562281" w:rsidRDefault="00007B46" w:rsidP="00007B46">
            <w:pPr>
              <w:pStyle w:val="ListParagraph"/>
              <w:numPr>
                <w:ilvl w:val="0"/>
                <w:numId w:val="9"/>
              </w:numPr>
              <w:rPr>
                <w:rFonts w:asciiTheme="minorHAnsi" w:hAnsiTheme="minorHAnsi" w:cstheme="minorHAnsi"/>
                <w:sz w:val="22"/>
                <w:szCs w:val="22"/>
              </w:rPr>
            </w:pPr>
            <w:r w:rsidRPr="00562281">
              <w:rPr>
                <w:rFonts w:asciiTheme="minorHAnsi" w:hAnsiTheme="minorHAnsi" w:cstheme="minorHAnsi"/>
                <w:sz w:val="22"/>
                <w:szCs w:val="22"/>
              </w:rPr>
              <w:t>Establish regular communications protocol and meeting schedule within the BCP Committee</w:t>
            </w:r>
          </w:p>
          <w:p w14:paraId="115BBF3D" w14:textId="77777777" w:rsidR="00007B46" w:rsidRPr="00562281" w:rsidRDefault="00007B46" w:rsidP="00007B46">
            <w:pPr>
              <w:numPr>
                <w:ilvl w:val="1"/>
                <w:numId w:val="1"/>
              </w:numPr>
              <w:spacing w:before="60"/>
              <w:rPr>
                <w:rFonts w:cstheme="minorHAnsi"/>
                <w:color w:val="000000" w:themeColor="text1"/>
                <w:sz w:val="20"/>
                <w:szCs w:val="20"/>
              </w:rPr>
            </w:pPr>
          </w:p>
        </w:tc>
      </w:tr>
    </w:tbl>
    <w:p w14:paraId="22C4725C" w14:textId="712C65B6" w:rsidR="008F3C50" w:rsidRPr="00562281" w:rsidRDefault="008F3C50">
      <w:pPr>
        <w:rPr>
          <w:rFonts w:cstheme="minorHAnsi"/>
        </w:rPr>
      </w:pPr>
    </w:p>
    <w:p w14:paraId="4F46FA3E" w14:textId="77777777" w:rsidR="00B20C10" w:rsidRPr="00562281" w:rsidRDefault="00B20C10">
      <w:pPr>
        <w:rPr>
          <w:rFonts w:cstheme="minorHAnsi"/>
        </w:rPr>
      </w:pPr>
    </w:p>
    <w:p w14:paraId="7FE4774A" w14:textId="7AC13D2D" w:rsidR="00FA7EDD" w:rsidRPr="00562281" w:rsidRDefault="00FA7EDD">
      <w:pPr>
        <w:rPr>
          <w:rFonts w:cstheme="minorHAnsi"/>
        </w:rPr>
      </w:pPr>
    </w:p>
    <w:p w14:paraId="6254EBBF" w14:textId="257B9E5E" w:rsidR="00FA7EDD" w:rsidRPr="00562281" w:rsidRDefault="00FA7EDD" w:rsidP="00FA7EDD">
      <w:pPr>
        <w:rPr>
          <w:rFonts w:cstheme="minorHAnsi"/>
        </w:rPr>
      </w:pPr>
      <w:r w:rsidRPr="00562281">
        <w:rPr>
          <w:rFonts w:cstheme="minorHAnsi"/>
        </w:rPr>
        <w:t>If you have any questions or just want to bounce an idea or two around, please don’t hesitate to contact me:</w:t>
      </w:r>
    </w:p>
    <w:p w14:paraId="1277309A" w14:textId="01903D1F" w:rsidR="00FA7EDD" w:rsidRPr="00562281" w:rsidRDefault="00FA7EDD" w:rsidP="00FA7EDD">
      <w:pPr>
        <w:rPr>
          <w:rFonts w:cstheme="minorHAnsi"/>
        </w:rPr>
      </w:pPr>
    </w:p>
    <w:p w14:paraId="15857215" w14:textId="04C6E4EF" w:rsidR="00FA7EDD" w:rsidRPr="00562281" w:rsidRDefault="00FA7EDD" w:rsidP="00FA7EDD">
      <w:pPr>
        <w:rPr>
          <w:rFonts w:cstheme="minorHAnsi"/>
        </w:rPr>
      </w:pPr>
      <w:r w:rsidRPr="00562281">
        <w:rPr>
          <w:rFonts w:cstheme="minorHAnsi"/>
        </w:rPr>
        <w:t>Steve Newton</w:t>
      </w:r>
    </w:p>
    <w:p w14:paraId="5D495D18" w14:textId="050B1BA7" w:rsidR="00FA7EDD" w:rsidRPr="00562281" w:rsidRDefault="00FA7EDD" w:rsidP="00FA7EDD">
      <w:pPr>
        <w:rPr>
          <w:rFonts w:cstheme="minorHAnsi"/>
        </w:rPr>
      </w:pPr>
      <w:proofErr w:type="spellStart"/>
      <w:r w:rsidRPr="00562281">
        <w:rPr>
          <w:rFonts w:cstheme="minorHAnsi"/>
        </w:rPr>
        <w:t>Innomergence</w:t>
      </w:r>
      <w:proofErr w:type="spellEnd"/>
      <w:r w:rsidRPr="00562281">
        <w:rPr>
          <w:rFonts w:cstheme="minorHAnsi"/>
        </w:rPr>
        <w:t xml:space="preserve"> Solutions</w:t>
      </w:r>
    </w:p>
    <w:p w14:paraId="16309489" w14:textId="60BF0E74" w:rsidR="00FA7EDD" w:rsidRPr="00562281" w:rsidRDefault="00FA7EDD" w:rsidP="00FA7EDD">
      <w:pPr>
        <w:rPr>
          <w:rFonts w:cstheme="minorHAnsi"/>
        </w:rPr>
      </w:pPr>
    </w:p>
    <w:p w14:paraId="1C9A6B4F" w14:textId="58D47FB5" w:rsidR="00FA7EDD" w:rsidRPr="00562281" w:rsidRDefault="00FA7EDD" w:rsidP="00FA7EDD">
      <w:pPr>
        <w:rPr>
          <w:rFonts w:cstheme="minorHAnsi"/>
        </w:rPr>
      </w:pPr>
      <w:r w:rsidRPr="00562281">
        <w:rPr>
          <w:rFonts w:cstheme="minorHAnsi"/>
        </w:rPr>
        <w:t>(m) 250.582.9876</w:t>
      </w:r>
    </w:p>
    <w:p w14:paraId="6B341506" w14:textId="355CD104" w:rsidR="00FA7EDD" w:rsidRPr="00562281" w:rsidRDefault="00FA7EDD" w:rsidP="00FA7EDD">
      <w:pPr>
        <w:rPr>
          <w:rFonts w:cstheme="minorHAnsi"/>
        </w:rPr>
      </w:pPr>
      <w:r w:rsidRPr="00562281">
        <w:rPr>
          <w:rFonts w:cstheme="minorHAnsi"/>
        </w:rPr>
        <w:t>steve.newton@innomergence.com</w:t>
      </w:r>
    </w:p>
    <w:sectPr w:rsidR="00FA7EDD" w:rsidRPr="00562281" w:rsidSect="005662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4AFD" w14:textId="77777777" w:rsidR="003371BC" w:rsidRDefault="003371BC" w:rsidP="008F3C50">
      <w:r>
        <w:separator/>
      </w:r>
    </w:p>
  </w:endnote>
  <w:endnote w:type="continuationSeparator" w:id="0">
    <w:p w14:paraId="5CCD05D5" w14:textId="77777777" w:rsidR="003371BC" w:rsidRDefault="003371BC" w:rsidP="008F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DC6E" w14:textId="77777777" w:rsidR="008F3C50" w:rsidRDefault="008F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9C47" w14:textId="45E3E5BC" w:rsidR="008F3C50" w:rsidRDefault="008F3C50" w:rsidP="008F3C50">
    <w:pPr>
      <w:pStyle w:val="Footer"/>
      <w:jc w:val="right"/>
    </w:pPr>
    <w:r>
      <w:rPr>
        <w:noProof/>
      </w:rPr>
      <w:drawing>
        <wp:inline distT="0" distB="0" distL="0" distR="0" wp14:anchorId="52F12A3F" wp14:editId="45BB8929">
          <wp:extent cx="2755900" cy="93980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 Signature Block.png"/>
                  <pic:cNvPicPr/>
                </pic:nvPicPr>
                <pic:blipFill>
                  <a:blip r:embed="rId1">
                    <a:extLst>
                      <a:ext uri="{28A0092B-C50C-407E-A947-70E740481C1C}">
                        <a14:useLocalDpi xmlns:a14="http://schemas.microsoft.com/office/drawing/2010/main" val="0"/>
                      </a:ext>
                    </a:extLst>
                  </a:blip>
                  <a:stretch>
                    <a:fillRect/>
                  </a:stretch>
                </pic:blipFill>
                <pic:spPr>
                  <a:xfrm>
                    <a:off x="0" y="0"/>
                    <a:ext cx="2755900" cy="939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C9D2" w14:textId="77777777" w:rsidR="008F3C50" w:rsidRDefault="008F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684DC" w14:textId="77777777" w:rsidR="003371BC" w:rsidRDefault="003371BC" w:rsidP="008F3C50">
      <w:r>
        <w:separator/>
      </w:r>
    </w:p>
  </w:footnote>
  <w:footnote w:type="continuationSeparator" w:id="0">
    <w:p w14:paraId="0463309D" w14:textId="77777777" w:rsidR="003371BC" w:rsidRDefault="003371BC" w:rsidP="008F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084B" w14:textId="77777777" w:rsidR="008F3C50" w:rsidRDefault="008F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F060B" w14:textId="77777777" w:rsidR="008F3C50" w:rsidRDefault="008F3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FDB6" w14:textId="77777777" w:rsidR="008F3C50" w:rsidRDefault="008F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5F8"/>
    <w:multiLevelType w:val="hybridMultilevel"/>
    <w:tmpl w:val="A4562240"/>
    <w:lvl w:ilvl="0" w:tplc="488CA8D6">
      <w:start w:val="1"/>
      <w:numFmt w:val="bullet"/>
      <w:lvlText w:val=""/>
      <w:lvlJc w:val="left"/>
      <w:pPr>
        <w:ind w:left="72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88CA8D6">
      <w:start w:val="1"/>
      <w:numFmt w:val="bullet"/>
      <w:lvlText w:val=""/>
      <w:lvlJc w:val="left"/>
      <w:pPr>
        <w:ind w:left="144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E6388"/>
    <w:multiLevelType w:val="hybridMultilevel"/>
    <w:tmpl w:val="5E4E2FA0"/>
    <w:lvl w:ilvl="0" w:tplc="CE620E5C">
      <w:start w:val="1"/>
      <w:numFmt w:val="bullet"/>
      <w:lvlText w:val="»"/>
      <w:lvlJc w:val="left"/>
      <w:pPr>
        <w:ind w:left="720" w:hanging="360"/>
      </w:pPr>
      <w:rPr>
        <w:rFonts w:ascii="Calibri" w:eastAsiaTheme="minorHAnsi" w:hAnsi="Calibri" w:hint="default"/>
        <w:b w:val="0"/>
        <w:i w:val="0"/>
        <w:color w:val="8A181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44DB5"/>
    <w:multiLevelType w:val="hybridMultilevel"/>
    <w:tmpl w:val="3984F96A"/>
    <w:lvl w:ilvl="0" w:tplc="FF2608B6">
      <w:start w:val="1"/>
      <w:numFmt w:val="bullet"/>
      <w:lvlText w:val=""/>
      <w:lvlJc w:val="left"/>
      <w:pPr>
        <w:ind w:left="72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2608B6">
      <w:start w:val="1"/>
      <w:numFmt w:val="bullet"/>
      <w:lvlText w:val=""/>
      <w:lvlJc w:val="left"/>
      <w:pPr>
        <w:ind w:left="108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2608B6">
      <w:start w:val="1"/>
      <w:numFmt w:val="bullet"/>
      <w:lvlText w:val=""/>
      <w:lvlJc w:val="left"/>
      <w:pPr>
        <w:ind w:left="216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04706"/>
    <w:multiLevelType w:val="hybridMultilevel"/>
    <w:tmpl w:val="E9F86CE6"/>
    <w:lvl w:ilvl="0" w:tplc="488CA8D6">
      <w:start w:val="1"/>
      <w:numFmt w:val="bullet"/>
      <w:lvlText w:val=""/>
      <w:lvlJc w:val="left"/>
      <w:pPr>
        <w:ind w:left="72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88CA8D6">
      <w:start w:val="1"/>
      <w:numFmt w:val="bullet"/>
      <w:lvlText w:val=""/>
      <w:lvlJc w:val="left"/>
      <w:pPr>
        <w:ind w:left="144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488CA8D6">
      <w:start w:val="1"/>
      <w:numFmt w:val="bullet"/>
      <w:lvlText w:val=""/>
      <w:lvlJc w:val="left"/>
      <w:pPr>
        <w:ind w:left="216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718D8"/>
    <w:multiLevelType w:val="hybridMultilevel"/>
    <w:tmpl w:val="7C7629F0"/>
    <w:lvl w:ilvl="0" w:tplc="905CB6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88CA8D6">
      <w:start w:val="1"/>
      <w:numFmt w:val="bullet"/>
      <w:lvlText w:val=""/>
      <w:lvlJc w:val="left"/>
      <w:pPr>
        <w:ind w:left="216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04A19"/>
    <w:multiLevelType w:val="hybridMultilevel"/>
    <w:tmpl w:val="DF38F02C"/>
    <w:lvl w:ilvl="0" w:tplc="905CB650">
      <w:start w:val="1"/>
      <w:numFmt w:val="bullet"/>
      <w:lvlText w:val=""/>
      <w:lvlJc w:val="left"/>
      <w:pPr>
        <w:ind w:left="720" w:hanging="360"/>
      </w:pPr>
      <w:rPr>
        <w:rFonts w:ascii="Symbol" w:hAnsi="Symbol" w:hint="default"/>
      </w:rPr>
    </w:lvl>
    <w:lvl w:ilvl="1" w:tplc="488CA8D6">
      <w:start w:val="1"/>
      <w:numFmt w:val="bullet"/>
      <w:lvlText w:val=""/>
      <w:lvlJc w:val="left"/>
      <w:pPr>
        <w:ind w:left="144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A66AC"/>
    <w:multiLevelType w:val="hybridMultilevel"/>
    <w:tmpl w:val="2E7E0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FF50BE"/>
    <w:multiLevelType w:val="hybridMultilevel"/>
    <w:tmpl w:val="F83CD1D0"/>
    <w:lvl w:ilvl="0" w:tplc="FF2608B6">
      <w:start w:val="1"/>
      <w:numFmt w:val="bullet"/>
      <w:lvlText w:val=""/>
      <w:lvlJc w:val="left"/>
      <w:pPr>
        <w:ind w:left="360" w:hanging="360"/>
      </w:pPr>
      <w:rPr>
        <w:rFonts w:ascii="Wingdings" w:hAnsi="Wingdings" w:hint="default"/>
        <w:b w:val="0"/>
        <w:i w:val="0"/>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8" w15:restartNumberingAfterBreak="0">
    <w:nsid w:val="6D965A12"/>
    <w:multiLevelType w:val="hybridMultilevel"/>
    <w:tmpl w:val="2220A932"/>
    <w:lvl w:ilvl="0" w:tplc="488CA8D6">
      <w:start w:val="1"/>
      <w:numFmt w:val="bullet"/>
      <w:lvlText w:val=""/>
      <w:lvlJc w:val="left"/>
      <w:pPr>
        <w:ind w:left="72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88CA8D6">
      <w:start w:val="1"/>
      <w:numFmt w:val="bullet"/>
      <w:lvlText w:val=""/>
      <w:lvlJc w:val="left"/>
      <w:pPr>
        <w:ind w:left="144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52835"/>
    <w:multiLevelType w:val="hybridMultilevel"/>
    <w:tmpl w:val="0BDC5896"/>
    <w:lvl w:ilvl="0" w:tplc="905CB650">
      <w:start w:val="1"/>
      <w:numFmt w:val="bullet"/>
      <w:lvlText w:val=""/>
      <w:lvlJc w:val="left"/>
      <w:pPr>
        <w:ind w:left="720" w:hanging="360"/>
      </w:pPr>
      <w:rPr>
        <w:rFonts w:ascii="Symbol" w:hAnsi="Symbol" w:hint="default"/>
      </w:rPr>
    </w:lvl>
    <w:lvl w:ilvl="1" w:tplc="488CA8D6">
      <w:start w:val="1"/>
      <w:numFmt w:val="bullet"/>
      <w:lvlText w:val=""/>
      <w:lvlJc w:val="left"/>
      <w:pPr>
        <w:ind w:left="1440"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64E42D6">
      <w:start w:val="1"/>
      <w:numFmt w:val="bullet"/>
      <w:lvlText w:val=""/>
      <w:lvlJc w:val="left"/>
      <w:pPr>
        <w:ind w:left="216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575AE"/>
    <w:multiLevelType w:val="hybridMultilevel"/>
    <w:tmpl w:val="8D242092"/>
    <w:lvl w:ilvl="0" w:tplc="FF2608B6">
      <w:start w:val="1"/>
      <w:numFmt w:val="bullet"/>
      <w:lvlText w:val=""/>
      <w:lvlJc w:val="left"/>
      <w:pPr>
        <w:ind w:left="36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2608B6">
      <w:start w:val="1"/>
      <w:numFmt w:val="bullet"/>
      <w:lvlText w:val=""/>
      <w:lvlJc w:val="left"/>
      <w:pPr>
        <w:ind w:left="1080" w:hanging="360"/>
      </w:pPr>
      <w:rPr>
        <w:rFonts w:ascii="Wingdings" w:hAnsi="Wingdings" w:hint="default"/>
        <w:caps w:val="0"/>
        <w:strike w:val="0"/>
        <w:dstrike w:val="0"/>
        <w:vanish w:val="0"/>
        <w:color w:val="8A181C"/>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3"/>
  </w:num>
  <w:num w:numId="6">
    <w:abstractNumId w:val="4"/>
  </w:num>
  <w:num w:numId="7">
    <w:abstractNumId w:val="5"/>
  </w:num>
  <w:num w:numId="8">
    <w:abstractNumId w:val="6"/>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50"/>
    <w:rsid w:val="00007B46"/>
    <w:rsid w:val="001B6F57"/>
    <w:rsid w:val="003371BC"/>
    <w:rsid w:val="00342FFC"/>
    <w:rsid w:val="005132C4"/>
    <w:rsid w:val="00562281"/>
    <w:rsid w:val="005662B8"/>
    <w:rsid w:val="006255AC"/>
    <w:rsid w:val="007F5470"/>
    <w:rsid w:val="00813AD0"/>
    <w:rsid w:val="008F3C50"/>
    <w:rsid w:val="00B20C10"/>
    <w:rsid w:val="00B42804"/>
    <w:rsid w:val="00C55428"/>
    <w:rsid w:val="00CD3FDB"/>
    <w:rsid w:val="00FA7ED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9D4E35"/>
  <w15:chartTrackingRefBased/>
  <w15:docId w15:val="{526CCD47-3DCC-304D-9137-0867643D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115ptLeft0Hanging051After12pt">
    <w:name w:val="Style Heading 2 + 11.5 pt Left:  0&quot; Hanging:  0.51&quot; After:  12 pt"/>
    <w:basedOn w:val="Normal"/>
    <w:rsid w:val="008F3C50"/>
    <w:pPr>
      <w:widowControl w:val="0"/>
      <w:spacing w:before="60"/>
    </w:pPr>
    <w:rPr>
      <w:rFonts w:ascii="Arial" w:eastAsia="Times New Roman" w:hAnsi="Arial" w:cs="Times New Roman"/>
      <w:b/>
      <w:bCs/>
      <w:color w:val="800000"/>
      <w:lang w:val="en-US"/>
    </w:rPr>
  </w:style>
  <w:style w:type="paragraph" w:customStyle="1" w:styleId="Responsibilitiesnumbered">
    <w:name w:val="Responsibilities numbered"/>
    <w:basedOn w:val="Normal"/>
    <w:rsid w:val="008F3C50"/>
    <w:pPr>
      <w:tabs>
        <w:tab w:val="num" w:pos="360"/>
      </w:tabs>
      <w:spacing w:before="60"/>
      <w:ind w:left="360" w:hanging="360"/>
    </w:pPr>
    <w:rPr>
      <w:rFonts w:ascii="Arial" w:eastAsia="Times New Roman" w:hAnsi="Arial" w:cs="Arial"/>
      <w:sz w:val="22"/>
      <w:szCs w:val="22"/>
    </w:rPr>
  </w:style>
  <w:style w:type="paragraph" w:styleId="ListParagraph">
    <w:name w:val="List Paragraph"/>
    <w:basedOn w:val="Normal"/>
    <w:uiPriority w:val="34"/>
    <w:qFormat/>
    <w:rsid w:val="008F3C50"/>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8F3C50"/>
    <w:pPr>
      <w:tabs>
        <w:tab w:val="center" w:pos="4680"/>
        <w:tab w:val="right" w:pos="9360"/>
      </w:tabs>
    </w:pPr>
  </w:style>
  <w:style w:type="character" w:customStyle="1" w:styleId="HeaderChar">
    <w:name w:val="Header Char"/>
    <w:basedOn w:val="DefaultParagraphFont"/>
    <w:link w:val="Header"/>
    <w:uiPriority w:val="99"/>
    <w:rsid w:val="008F3C50"/>
  </w:style>
  <w:style w:type="paragraph" w:styleId="Footer">
    <w:name w:val="footer"/>
    <w:basedOn w:val="Normal"/>
    <w:link w:val="FooterChar"/>
    <w:uiPriority w:val="99"/>
    <w:unhideWhenUsed/>
    <w:rsid w:val="008F3C50"/>
    <w:pPr>
      <w:tabs>
        <w:tab w:val="center" w:pos="4680"/>
        <w:tab w:val="right" w:pos="9360"/>
      </w:tabs>
    </w:pPr>
  </w:style>
  <w:style w:type="character" w:customStyle="1" w:styleId="FooterChar">
    <w:name w:val="Footer Char"/>
    <w:basedOn w:val="DefaultParagraphFont"/>
    <w:link w:val="Footer"/>
    <w:uiPriority w:val="99"/>
    <w:rsid w:val="008F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Newton</dc:creator>
  <cp:keywords/>
  <dc:description/>
  <cp:lastModifiedBy>Steve Newton</cp:lastModifiedBy>
  <cp:revision>4</cp:revision>
  <dcterms:created xsi:type="dcterms:W3CDTF">2020-03-20T15:17:00Z</dcterms:created>
  <dcterms:modified xsi:type="dcterms:W3CDTF">2020-03-20T15:57:00Z</dcterms:modified>
</cp:coreProperties>
</file>